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82669" w14:textId="2A386CD8" w:rsidR="00217916" w:rsidRDefault="4E57B1AE" w:rsidP="00804C64">
      <w:pPr>
        <w:spacing w:before="360"/>
        <w:jc w:val="both"/>
        <w:rPr>
          <w:ins w:id="0" w:author="Autor"/>
          <w:rFonts w:eastAsiaTheme="majorEastAsia" w:cstheme="majorBidi"/>
          <w:b/>
          <w:bCs/>
          <w:color w:val="C00000"/>
          <w:sz w:val="28"/>
          <w:szCs w:val="28"/>
        </w:rPr>
      </w:pPr>
      <w:bookmarkStart w:id="1" w:name="_GoBack"/>
      <w:bookmarkEnd w:id="1"/>
      <w:r w:rsidRPr="00804C64">
        <w:rPr>
          <w:rFonts w:eastAsiaTheme="majorEastAsia" w:cstheme="majorBidi"/>
          <w:b/>
          <w:bCs/>
          <w:color w:val="C00000"/>
          <w:sz w:val="28"/>
          <w:szCs w:val="28"/>
        </w:rPr>
        <w:t xml:space="preserve">Załącznik nr 3.1 - </w:t>
      </w:r>
      <w:r w:rsidR="00314E3A" w:rsidRPr="00804C64">
        <w:rPr>
          <w:rFonts w:eastAsiaTheme="majorEastAsia" w:cstheme="majorBidi"/>
          <w:b/>
          <w:bCs/>
          <w:color w:val="C00000"/>
          <w:sz w:val="28"/>
          <w:szCs w:val="28"/>
        </w:rPr>
        <w:t xml:space="preserve">Instrukcja </w:t>
      </w:r>
      <w:r w:rsidR="0014061B">
        <w:rPr>
          <w:rFonts w:eastAsiaTheme="majorEastAsia" w:cstheme="majorBidi"/>
          <w:b/>
          <w:bCs/>
          <w:color w:val="C00000"/>
          <w:sz w:val="28"/>
          <w:szCs w:val="28"/>
        </w:rPr>
        <w:t xml:space="preserve">dla Wykonawców </w:t>
      </w:r>
      <w:r w:rsidR="00314E3A" w:rsidRPr="00804C64">
        <w:rPr>
          <w:rFonts w:eastAsiaTheme="majorEastAsia" w:cstheme="majorBidi"/>
          <w:b/>
          <w:bCs/>
          <w:color w:val="C00000"/>
          <w:sz w:val="28"/>
          <w:szCs w:val="28"/>
        </w:rPr>
        <w:t>wprowadzania danych do arkusza kalkulacyjnego</w:t>
      </w:r>
      <w:r w:rsidR="756057CC" w:rsidRPr="00804C64">
        <w:rPr>
          <w:rFonts w:eastAsiaTheme="majorEastAsia" w:cstheme="majorBidi"/>
          <w:b/>
          <w:bCs/>
          <w:color w:val="C00000"/>
          <w:sz w:val="28"/>
          <w:szCs w:val="28"/>
        </w:rPr>
        <w:t xml:space="preserve"> </w:t>
      </w:r>
      <w:r w:rsidR="00314E3A" w:rsidRPr="00804C64">
        <w:rPr>
          <w:rFonts w:eastAsiaTheme="majorEastAsia" w:cstheme="majorBidi"/>
          <w:b/>
          <w:bCs/>
          <w:color w:val="C00000"/>
          <w:sz w:val="28"/>
          <w:szCs w:val="28"/>
        </w:rPr>
        <w:t xml:space="preserve">wyliczania </w:t>
      </w:r>
      <w:r w:rsidR="002E0A4A">
        <w:rPr>
          <w:rFonts w:eastAsiaTheme="majorEastAsia" w:cstheme="majorBidi"/>
          <w:b/>
          <w:bCs/>
          <w:color w:val="C00000"/>
          <w:sz w:val="28"/>
          <w:szCs w:val="28"/>
        </w:rPr>
        <w:t>wartości Wymagań Konkursowych </w:t>
      </w:r>
      <w:r w:rsidR="002E0A4A" w:rsidRPr="00804C64">
        <w:rPr>
          <w:rFonts w:eastAsiaTheme="majorEastAsia" w:cstheme="majorBidi"/>
          <w:b/>
          <w:bCs/>
          <w:color w:val="C00000"/>
          <w:sz w:val="28"/>
          <w:szCs w:val="28"/>
        </w:rPr>
        <w:t>LCOH i</w:t>
      </w:r>
      <w:r w:rsidR="00ED60AA">
        <w:rPr>
          <w:rFonts w:eastAsiaTheme="majorEastAsia" w:cstheme="majorBidi"/>
          <w:b/>
          <w:bCs/>
          <w:color w:val="C00000"/>
          <w:sz w:val="28"/>
          <w:szCs w:val="28"/>
        </w:rPr>
        <w:t> </w:t>
      </w:r>
      <w:r w:rsidR="002E0A4A" w:rsidRPr="00804C64">
        <w:rPr>
          <w:rFonts w:eastAsiaTheme="majorEastAsia" w:cstheme="majorBidi"/>
          <w:b/>
          <w:bCs/>
          <w:color w:val="C00000"/>
          <w:sz w:val="28"/>
          <w:szCs w:val="28"/>
        </w:rPr>
        <w:t>efektywności ekonomicznej Przedsięwzięci</w:t>
      </w:r>
      <w:r w:rsidR="002E0A4A">
        <w:rPr>
          <w:rFonts w:eastAsiaTheme="majorEastAsia" w:cstheme="majorBidi"/>
          <w:b/>
          <w:bCs/>
          <w:color w:val="C00000"/>
          <w:sz w:val="28"/>
          <w:szCs w:val="28"/>
        </w:rPr>
        <w:t>a</w:t>
      </w:r>
      <w:r w:rsidR="002E0A4A" w:rsidRPr="00804C64">
        <w:rPr>
          <w:rFonts w:eastAsiaTheme="majorEastAsia" w:cstheme="majorBidi"/>
          <w:b/>
          <w:bCs/>
          <w:color w:val="C00000"/>
          <w:sz w:val="28"/>
          <w:szCs w:val="28"/>
        </w:rPr>
        <w:t xml:space="preserve"> </w:t>
      </w:r>
      <w:r w:rsidR="002E0A4A">
        <w:rPr>
          <w:rFonts w:eastAsiaTheme="majorEastAsia" w:cstheme="majorBidi"/>
          <w:b/>
          <w:bCs/>
          <w:color w:val="C00000"/>
          <w:sz w:val="28"/>
          <w:szCs w:val="28"/>
        </w:rPr>
        <w:t>„</w:t>
      </w:r>
      <w:r w:rsidR="002E0A4A" w:rsidRPr="00804C64">
        <w:rPr>
          <w:rFonts w:eastAsiaTheme="majorEastAsia" w:cstheme="majorBidi"/>
          <w:b/>
          <w:bCs/>
          <w:color w:val="C00000"/>
          <w:sz w:val="28"/>
          <w:szCs w:val="28"/>
        </w:rPr>
        <w:t>Elektrociepłownia w lokalnym systemie energetycznym”</w:t>
      </w:r>
      <w:r w:rsidR="00314E3A" w:rsidRPr="00804C64">
        <w:rPr>
          <w:rFonts w:eastAsiaTheme="majorEastAsia" w:cstheme="majorBidi"/>
          <w:b/>
          <w:bCs/>
          <w:color w:val="C00000"/>
          <w:sz w:val="28"/>
          <w:szCs w:val="28"/>
        </w:rPr>
        <w:t>.</w:t>
      </w:r>
    </w:p>
    <w:p w14:paraId="39C678B6" w14:textId="77777777" w:rsidR="00765F17" w:rsidRPr="00804C64" w:rsidRDefault="00765F17" w:rsidP="00804C64">
      <w:pPr>
        <w:spacing w:before="360"/>
        <w:jc w:val="both"/>
        <w:rPr>
          <w:rFonts w:eastAsiaTheme="majorEastAsia" w:cstheme="majorBidi"/>
          <w:b/>
          <w:bCs/>
          <w:color w:val="C00000"/>
          <w:sz w:val="28"/>
          <w:szCs w:val="28"/>
        </w:rPr>
      </w:pPr>
    </w:p>
    <w:customXmlInsRangeStart w:id="2" w:author="Autor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7079103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customXmlInsRangeEnd w:id="2"/>
        <w:p w14:paraId="0E11B3EA" w14:textId="1CB3A5A6" w:rsidR="00765F17" w:rsidRDefault="00765F17">
          <w:pPr>
            <w:pStyle w:val="Nagwekspisutreci"/>
            <w:rPr>
              <w:ins w:id="3" w:author="Autor"/>
            </w:rPr>
          </w:pPr>
          <w:ins w:id="4" w:author="Autor">
            <w:r>
              <w:t>Spis treści</w:t>
            </w:r>
          </w:ins>
        </w:p>
        <w:p w14:paraId="6AC343D1" w14:textId="0305C93B" w:rsidR="00E935BA" w:rsidRDefault="00765F17">
          <w:pPr>
            <w:pStyle w:val="Spistreci1"/>
            <w:tabs>
              <w:tab w:val="right" w:leader="dot" w:pos="9062"/>
            </w:tabs>
            <w:rPr>
              <w:ins w:id="5" w:author="Autor"/>
              <w:rFonts w:eastAsiaTheme="minorEastAsia"/>
              <w:noProof/>
              <w:lang w:eastAsia="pl-PL"/>
            </w:rPr>
          </w:pPr>
          <w:ins w:id="6" w:author="Autor">
            <w:r>
              <w:fldChar w:fldCharType="begin"/>
            </w:r>
            <w:r>
              <w:instrText xml:space="preserve"> TOC \o "1-3" \h \z \u </w:instrText>
            </w:r>
            <w:r>
              <w:fldChar w:fldCharType="separate"/>
            </w:r>
            <w:r w:rsidR="00E935BA" w:rsidRPr="00C647B9">
              <w:rPr>
                <w:rStyle w:val="Hipercze"/>
                <w:noProof/>
              </w:rPr>
              <w:fldChar w:fldCharType="begin"/>
            </w:r>
            <w:r w:rsidR="00E935BA" w:rsidRPr="00C647B9">
              <w:rPr>
                <w:rStyle w:val="Hipercze"/>
                <w:noProof/>
              </w:rPr>
              <w:instrText xml:space="preserve"> </w:instrText>
            </w:r>
            <w:r w:rsidR="00E935BA">
              <w:rPr>
                <w:noProof/>
              </w:rPr>
              <w:instrText>HYPERLINK \l "_Toc74757257"</w:instrText>
            </w:r>
            <w:r w:rsidR="00E935BA" w:rsidRPr="00C647B9">
              <w:rPr>
                <w:rStyle w:val="Hipercze"/>
                <w:noProof/>
              </w:rPr>
              <w:instrText xml:space="preserve"> </w:instrText>
            </w:r>
            <w:r w:rsidR="00E935BA" w:rsidRPr="00C647B9">
              <w:rPr>
                <w:rStyle w:val="Hipercze"/>
                <w:noProof/>
              </w:rPr>
              <w:fldChar w:fldCharType="separate"/>
            </w:r>
            <w:r w:rsidR="00E935BA" w:rsidRPr="00C647B9">
              <w:rPr>
                <w:rStyle w:val="Hipercze"/>
                <w:noProof/>
              </w:rPr>
              <w:t>Wprowadzenie – podstawowe informacje</w:t>
            </w:r>
            <w:r w:rsidR="00E935BA">
              <w:rPr>
                <w:noProof/>
                <w:webHidden/>
              </w:rPr>
              <w:tab/>
            </w:r>
            <w:r w:rsidR="00E935BA">
              <w:rPr>
                <w:noProof/>
                <w:webHidden/>
              </w:rPr>
              <w:fldChar w:fldCharType="begin"/>
            </w:r>
            <w:r w:rsidR="00E935BA">
              <w:rPr>
                <w:noProof/>
                <w:webHidden/>
              </w:rPr>
              <w:instrText xml:space="preserve"> PAGEREF _Toc74757257 \h </w:instrText>
            </w:r>
          </w:ins>
          <w:r w:rsidR="00E935BA">
            <w:rPr>
              <w:noProof/>
              <w:webHidden/>
            </w:rPr>
          </w:r>
          <w:r w:rsidR="00E935BA">
            <w:rPr>
              <w:noProof/>
              <w:webHidden/>
            </w:rPr>
            <w:fldChar w:fldCharType="separate"/>
          </w:r>
          <w:ins w:id="7" w:author="Autor">
            <w:r w:rsidR="00E935BA">
              <w:rPr>
                <w:noProof/>
                <w:webHidden/>
              </w:rPr>
              <w:t>2</w:t>
            </w:r>
            <w:r w:rsidR="00E935BA">
              <w:rPr>
                <w:noProof/>
                <w:webHidden/>
              </w:rPr>
              <w:fldChar w:fldCharType="end"/>
            </w:r>
            <w:r w:rsidR="00E935BA" w:rsidRPr="00C647B9">
              <w:rPr>
                <w:rStyle w:val="Hipercze"/>
                <w:noProof/>
              </w:rPr>
              <w:fldChar w:fldCharType="end"/>
            </w:r>
          </w:ins>
        </w:p>
        <w:p w14:paraId="600D86F6" w14:textId="77150CF9" w:rsidR="00E935BA" w:rsidRDefault="00E935BA">
          <w:pPr>
            <w:pStyle w:val="Spistreci1"/>
            <w:tabs>
              <w:tab w:val="right" w:leader="dot" w:pos="9062"/>
            </w:tabs>
            <w:rPr>
              <w:ins w:id="8" w:author="Autor"/>
              <w:rFonts w:eastAsiaTheme="minorEastAsia"/>
              <w:noProof/>
              <w:lang w:eastAsia="pl-PL"/>
            </w:rPr>
          </w:pPr>
          <w:ins w:id="9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"_Toc74757258"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Budowa Skoroszytu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_Toc74757258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0" w:author="Autor"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01FF63A3" w14:textId="28BC56CA" w:rsidR="00E935BA" w:rsidRDefault="00E935BA">
          <w:pPr>
            <w:pStyle w:val="Spistreci1"/>
            <w:tabs>
              <w:tab w:val="right" w:leader="dot" w:pos="9062"/>
            </w:tabs>
            <w:rPr>
              <w:ins w:id="11" w:author="Autor"/>
              <w:rFonts w:eastAsiaTheme="minorEastAsia"/>
              <w:noProof/>
              <w:lang w:eastAsia="pl-PL"/>
            </w:rPr>
          </w:pPr>
          <w:ins w:id="12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"_Toc74757259"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Spis i opis arkuszy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_Toc74757259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3" w:author="Autor"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3D9E16A4" w14:textId="5844F2CA" w:rsidR="00E935BA" w:rsidRDefault="00E935BA">
          <w:pPr>
            <w:pStyle w:val="Spistreci1"/>
            <w:tabs>
              <w:tab w:val="right" w:leader="dot" w:pos="9062"/>
            </w:tabs>
            <w:rPr>
              <w:ins w:id="14" w:author="Autor"/>
              <w:rFonts w:eastAsiaTheme="minorEastAsia"/>
              <w:noProof/>
              <w:lang w:eastAsia="pl-PL"/>
            </w:rPr>
          </w:pPr>
          <w:ins w:id="15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"_Toc74757260"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Zapewnienie porównywalności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_Toc74757260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6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74D774C8" w14:textId="083F693E" w:rsidR="00E935BA" w:rsidRDefault="00E935BA">
          <w:pPr>
            <w:pStyle w:val="Spistreci1"/>
            <w:tabs>
              <w:tab w:val="right" w:leader="dot" w:pos="9062"/>
            </w:tabs>
            <w:rPr>
              <w:ins w:id="17" w:author="Autor"/>
              <w:rFonts w:eastAsiaTheme="minorEastAsia"/>
              <w:noProof/>
              <w:lang w:eastAsia="pl-PL"/>
            </w:rPr>
          </w:pPr>
          <w:ins w:id="18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"_Toc74757261"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Podstawowe definicje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_Toc74757261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9" w:author="Autor"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08A82062" w14:textId="39036750" w:rsidR="00E935BA" w:rsidRDefault="00E935BA">
          <w:pPr>
            <w:pStyle w:val="Spistreci1"/>
            <w:tabs>
              <w:tab w:val="right" w:leader="dot" w:pos="9062"/>
            </w:tabs>
            <w:rPr>
              <w:ins w:id="20" w:author="Autor"/>
              <w:rFonts w:eastAsiaTheme="minorEastAsia"/>
              <w:noProof/>
              <w:lang w:eastAsia="pl-PL"/>
            </w:rPr>
          </w:pPr>
          <w:ins w:id="21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"_Toc74757262"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Ogólne zasady wypełniania arkuszy danymi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_Toc74757262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2" w:author="Autor"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34EF0FAB" w14:textId="10BD2D34" w:rsidR="00E935BA" w:rsidRDefault="00E935BA">
          <w:pPr>
            <w:pStyle w:val="Spistreci1"/>
            <w:tabs>
              <w:tab w:val="right" w:leader="dot" w:pos="9062"/>
            </w:tabs>
            <w:rPr>
              <w:ins w:id="23" w:author="Autor"/>
              <w:rFonts w:eastAsiaTheme="minorEastAsia"/>
              <w:noProof/>
              <w:lang w:eastAsia="pl-PL"/>
            </w:rPr>
          </w:pPr>
          <w:ins w:id="24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"_Toc74757263"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Arkusz „Spis arkuszy”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_Toc74757263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5" w:author="Autor"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5238D236" w14:textId="7BAE4234" w:rsidR="00E935BA" w:rsidRDefault="00E935BA">
          <w:pPr>
            <w:pStyle w:val="Spistreci1"/>
            <w:tabs>
              <w:tab w:val="right" w:leader="dot" w:pos="9062"/>
            </w:tabs>
            <w:rPr>
              <w:ins w:id="26" w:author="Autor"/>
              <w:rFonts w:eastAsiaTheme="minorEastAsia"/>
              <w:noProof/>
              <w:lang w:eastAsia="pl-PL"/>
            </w:rPr>
          </w:pPr>
          <w:ins w:id="27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"_Toc74757264"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Arkusz „Wyniki”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_Toc74757264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8" w:author="Autor"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68E53935" w14:textId="6713D5C2" w:rsidR="00E935BA" w:rsidRDefault="00E935BA">
          <w:pPr>
            <w:pStyle w:val="Spistreci1"/>
            <w:tabs>
              <w:tab w:val="right" w:leader="dot" w:pos="9062"/>
            </w:tabs>
            <w:rPr>
              <w:ins w:id="29" w:author="Autor"/>
              <w:rFonts w:eastAsiaTheme="minorEastAsia"/>
              <w:noProof/>
              <w:lang w:eastAsia="pl-PL"/>
            </w:rPr>
          </w:pPr>
          <w:ins w:id="30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"_Toc74757265"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Arkusz „Ustawienia”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_Toc74757265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1" w:author="Autor"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3CD08D0E" w14:textId="03890650" w:rsidR="00E935BA" w:rsidRDefault="00E935BA">
          <w:pPr>
            <w:pStyle w:val="Spistreci1"/>
            <w:tabs>
              <w:tab w:val="right" w:leader="dot" w:pos="9062"/>
            </w:tabs>
            <w:rPr>
              <w:ins w:id="32" w:author="Autor"/>
              <w:rFonts w:eastAsiaTheme="minorEastAsia"/>
              <w:noProof/>
              <w:lang w:eastAsia="pl-PL"/>
            </w:rPr>
          </w:pPr>
          <w:ins w:id="33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"_Toc74757266"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Arkusze „CAPEX …”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_Toc74757266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4" w:author="Autor"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27C03405" w14:textId="47FF18EE" w:rsidR="00E935BA" w:rsidRDefault="00E935BA">
          <w:pPr>
            <w:pStyle w:val="Spistreci1"/>
            <w:tabs>
              <w:tab w:val="right" w:leader="dot" w:pos="9062"/>
            </w:tabs>
            <w:rPr>
              <w:ins w:id="35" w:author="Autor"/>
              <w:rFonts w:eastAsiaTheme="minorEastAsia"/>
              <w:noProof/>
              <w:lang w:eastAsia="pl-PL"/>
            </w:rPr>
          </w:pPr>
          <w:ins w:id="36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"_Toc74757267"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Arkusze „OPEX …”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_Toc74757267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7" w:author="Autor"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139866CE" w14:textId="7D78DB52" w:rsidR="00E935BA" w:rsidRDefault="00E935BA">
          <w:pPr>
            <w:pStyle w:val="Spistreci2"/>
            <w:tabs>
              <w:tab w:val="right" w:leader="dot" w:pos="9062"/>
            </w:tabs>
            <w:rPr>
              <w:ins w:id="38" w:author="Autor"/>
              <w:rFonts w:eastAsiaTheme="minorEastAsia"/>
              <w:noProof/>
              <w:lang w:eastAsia="pl-PL"/>
            </w:rPr>
          </w:pPr>
          <w:ins w:id="39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"_Toc74757268"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KOSZTY ZAKUPU Energii Elektrycznej…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_Toc74757268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0" w:author="Autor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58ACAF25" w14:textId="454F9E1E" w:rsidR="00E935BA" w:rsidRDefault="00E935BA">
          <w:pPr>
            <w:pStyle w:val="Spistreci2"/>
            <w:tabs>
              <w:tab w:val="right" w:leader="dot" w:pos="9062"/>
            </w:tabs>
            <w:rPr>
              <w:ins w:id="41" w:author="Autor"/>
              <w:rFonts w:eastAsiaTheme="minorEastAsia"/>
              <w:noProof/>
              <w:lang w:eastAsia="pl-PL"/>
            </w:rPr>
          </w:pPr>
          <w:ins w:id="42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"_Toc74757269"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Koszt paliw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_Toc74757269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3" w:author="Autor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73C81520" w14:textId="0D00EC9F" w:rsidR="00E935BA" w:rsidRDefault="00E935BA">
          <w:pPr>
            <w:pStyle w:val="Spistreci2"/>
            <w:tabs>
              <w:tab w:val="right" w:leader="dot" w:pos="9062"/>
            </w:tabs>
            <w:rPr>
              <w:ins w:id="44" w:author="Autor"/>
              <w:rFonts w:eastAsiaTheme="minorEastAsia"/>
              <w:noProof/>
              <w:lang w:eastAsia="pl-PL"/>
            </w:rPr>
          </w:pPr>
          <w:ins w:id="45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"_Toc74757270"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Koszt substratów, materiałów, dodatków nieujętych w innych pozycjach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_Toc74757270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6" w:author="Autor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5DDF6209" w14:textId="539A2C55" w:rsidR="00E935BA" w:rsidRDefault="00E935BA">
          <w:pPr>
            <w:pStyle w:val="Spistreci3"/>
            <w:tabs>
              <w:tab w:val="right" w:leader="dot" w:pos="9062"/>
            </w:tabs>
            <w:rPr>
              <w:ins w:id="47" w:author="Autor"/>
              <w:rFonts w:eastAsiaTheme="minorEastAsia"/>
              <w:noProof/>
              <w:lang w:eastAsia="pl-PL"/>
            </w:rPr>
          </w:pPr>
          <w:ins w:id="48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"_Toc74757271"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Energia dostarczona do odbiorców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_Toc74757271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9" w:author="Autor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5DC0E562" w14:textId="7A263F91" w:rsidR="00E935BA" w:rsidRDefault="00E935BA">
          <w:pPr>
            <w:pStyle w:val="Spistreci3"/>
            <w:tabs>
              <w:tab w:val="right" w:leader="dot" w:pos="9062"/>
            </w:tabs>
            <w:rPr>
              <w:ins w:id="50" w:author="Autor"/>
              <w:rFonts w:eastAsiaTheme="minorEastAsia"/>
              <w:noProof/>
              <w:lang w:eastAsia="pl-PL"/>
            </w:rPr>
          </w:pPr>
          <w:ins w:id="51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"_Toc74757272"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Naprawy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_Toc74757272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2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4C2CD2F1" w14:textId="0B131651" w:rsidR="00E935BA" w:rsidRDefault="00E935BA">
          <w:pPr>
            <w:pStyle w:val="Spistreci3"/>
            <w:tabs>
              <w:tab w:val="right" w:leader="dot" w:pos="9062"/>
            </w:tabs>
            <w:rPr>
              <w:ins w:id="53" w:author="Autor"/>
              <w:rFonts w:eastAsiaTheme="minorEastAsia"/>
              <w:noProof/>
              <w:lang w:eastAsia="pl-PL"/>
            </w:rPr>
          </w:pPr>
          <w:ins w:id="54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"_Toc74757273"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Konserwacje i przeglądy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_Toc74757273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5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6EA5486E" w14:textId="4BD2E412" w:rsidR="00E935BA" w:rsidRDefault="00E935BA">
          <w:pPr>
            <w:pStyle w:val="Spistreci3"/>
            <w:tabs>
              <w:tab w:val="right" w:leader="dot" w:pos="9062"/>
            </w:tabs>
            <w:rPr>
              <w:ins w:id="56" w:author="Autor"/>
              <w:rFonts w:eastAsiaTheme="minorEastAsia"/>
              <w:noProof/>
              <w:lang w:eastAsia="pl-PL"/>
            </w:rPr>
          </w:pPr>
          <w:ins w:id="57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"_Toc74757274"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Koszt obsługi/wynagrodzeń WYTWARZANIA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_Toc74757274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8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55D89ED8" w14:textId="3E21355B" w:rsidR="00E935BA" w:rsidRDefault="00E935BA">
          <w:pPr>
            <w:pStyle w:val="Spistreci3"/>
            <w:tabs>
              <w:tab w:val="right" w:leader="dot" w:pos="9062"/>
            </w:tabs>
            <w:rPr>
              <w:ins w:id="59" w:author="Autor"/>
              <w:rFonts w:eastAsiaTheme="minorEastAsia"/>
              <w:noProof/>
              <w:lang w:eastAsia="pl-PL"/>
            </w:rPr>
          </w:pPr>
          <w:ins w:id="60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"_Toc74757275"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Narzut kosztów ogólnych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_Toc74757275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1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72529A1C" w14:textId="0A8167A8" w:rsidR="00E935BA" w:rsidRDefault="00E935BA">
          <w:pPr>
            <w:pStyle w:val="Spistreci2"/>
            <w:tabs>
              <w:tab w:val="right" w:leader="dot" w:pos="9062"/>
            </w:tabs>
            <w:rPr>
              <w:ins w:id="62" w:author="Autor"/>
              <w:rFonts w:eastAsiaTheme="minorEastAsia"/>
              <w:noProof/>
              <w:lang w:eastAsia="pl-PL"/>
            </w:rPr>
          </w:pPr>
          <w:ins w:id="63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"_Toc74757276"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Dystrybucja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_Toc74757276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4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65EF159D" w14:textId="117F4664" w:rsidR="00E935BA" w:rsidRDefault="00E935BA">
          <w:pPr>
            <w:pStyle w:val="Spistreci2"/>
            <w:tabs>
              <w:tab w:val="right" w:leader="dot" w:pos="9062"/>
            </w:tabs>
            <w:rPr>
              <w:ins w:id="65" w:author="Autor"/>
              <w:rFonts w:eastAsiaTheme="minorEastAsia"/>
              <w:noProof/>
              <w:lang w:eastAsia="pl-PL"/>
            </w:rPr>
          </w:pPr>
          <w:ins w:id="66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"_Toc74757277"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Budynki, instalacje wewnętrzne i elementy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_Toc74757277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7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201D022D" w14:textId="7DC0D42A" w:rsidR="00E935BA" w:rsidRDefault="00E935BA">
          <w:pPr>
            <w:pStyle w:val="Spistreci1"/>
            <w:tabs>
              <w:tab w:val="right" w:leader="dot" w:pos="9062"/>
            </w:tabs>
            <w:rPr>
              <w:ins w:id="68" w:author="Autor"/>
              <w:rFonts w:eastAsiaTheme="minorEastAsia"/>
              <w:noProof/>
              <w:lang w:eastAsia="pl-PL"/>
            </w:rPr>
          </w:pPr>
          <w:ins w:id="69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"_Toc74757278"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Arkusz „Dane Godzinowe”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_Toc74757278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70" w:author="Autor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13E93F88" w14:textId="62F20831" w:rsidR="00E935BA" w:rsidRDefault="00E935BA">
          <w:pPr>
            <w:pStyle w:val="Spistreci1"/>
            <w:tabs>
              <w:tab w:val="right" w:leader="dot" w:pos="9062"/>
            </w:tabs>
            <w:rPr>
              <w:ins w:id="71" w:author="Autor"/>
              <w:rFonts w:eastAsiaTheme="minorEastAsia"/>
              <w:noProof/>
              <w:lang w:eastAsia="pl-PL"/>
            </w:rPr>
          </w:pPr>
          <w:ins w:id="72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"_Toc74757279"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Arkusz „PLN Sprz”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_Toc74757279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73" w:author="Autor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76370D4F" w14:textId="44E636BE" w:rsidR="00E935BA" w:rsidRDefault="00E935BA">
          <w:pPr>
            <w:pStyle w:val="Spistreci1"/>
            <w:tabs>
              <w:tab w:val="right" w:leader="dot" w:pos="9062"/>
            </w:tabs>
            <w:rPr>
              <w:ins w:id="74" w:author="Autor"/>
              <w:rFonts w:eastAsiaTheme="minorEastAsia"/>
              <w:noProof/>
              <w:lang w:eastAsia="pl-PL"/>
            </w:rPr>
          </w:pPr>
          <w:ins w:id="75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"_Toc74757280"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Arkusze „PLN …”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_Toc74757280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76" w:author="Autor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390685C9" w14:textId="43EC7CB8" w:rsidR="00E935BA" w:rsidRDefault="00E935BA">
          <w:pPr>
            <w:pStyle w:val="Spistreci1"/>
            <w:tabs>
              <w:tab w:val="right" w:leader="dot" w:pos="9062"/>
            </w:tabs>
            <w:rPr>
              <w:ins w:id="77" w:author="Autor"/>
              <w:rFonts w:eastAsiaTheme="minorEastAsia"/>
              <w:noProof/>
              <w:lang w:eastAsia="pl-PL"/>
            </w:rPr>
          </w:pPr>
          <w:ins w:id="78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"_Toc74757281"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Arkusz „Sch blok”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_Toc74757281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79" w:author="Autor"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4A47540C" w14:textId="5DA27767" w:rsidR="00E935BA" w:rsidRDefault="00E935BA">
          <w:pPr>
            <w:pStyle w:val="Spistreci1"/>
            <w:tabs>
              <w:tab w:val="right" w:leader="dot" w:pos="9062"/>
            </w:tabs>
            <w:rPr>
              <w:ins w:id="80" w:author="Autor"/>
              <w:rFonts w:eastAsiaTheme="minorEastAsia"/>
              <w:noProof/>
              <w:lang w:eastAsia="pl-PL"/>
            </w:rPr>
          </w:pPr>
          <w:ins w:id="81" w:author="Autor">
            <w:r w:rsidRPr="00C647B9">
              <w:rPr>
                <w:rStyle w:val="Hipercze"/>
                <w:noProof/>
              </w:rPr>
              <w:lastRenderedPageBreak/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"_Toc74757282"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Arkusz „LCOH”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_Toc74757282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2" w:author="Autor"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2D703D02" w14:textId="16D5FB79" w:rsidR="00E935BA" w:rsidRDefault="00E935BA">
          <w:pPr>
            <w:pStyle w:val="Spistreci1"/>
            <w:tabs>
              <w:tab w:val="right" w:leader="dot" w:pos="9062"/>
            </w:tabs>
            <w:rPr>
              <w:ins w:id="83" w:author="Autor"/>
              <w:rFonts w:eastAsiaTheme="minorEastAsia"/>
              <w:noProof/>
              <w:lang w:eastAsia="pl-PL"/>
            </w:rPr>
          </w:pPr>
          <w:ins w:id="84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"_Toc74757283"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Arkusz „Progn cen ener, pracy”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_Toc74757283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5" w:author="Autor"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45E137BD" w14:textId="1EE6CB6A" w:rsidR="00E935BA" w:rsidRDefault="00E935BA">
          <w:pPr>
            <w:pStyle w:val="Spistreci1"/>
            <w:tabs>
              <w:tab w:val="right" w:leader="dot" w:pos="9062"/>
            </w:tabs>
            <w:rPr>
              <w:ins w:id="86" w:author="Autor"/>
              <w:rFonts w:eastAsiaTheme="minorEastAsia"/>
              <w:noProof/>
              <w:lang w:eastAsia="pl-PL"/>
            </w:rPr>
          </w:pPr>
          <w:ins w:id="87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"_Toc74757284"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Arkusz „Ceny substratów”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_Toc74757284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8" w:author="Autor"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6C242879" w14:textId="3A52B734" w:rsidR="00E935BA" w:rsidRDefault="00E935BA">
          <w:pPr>
            <w:pStyle w:val="Spistreci1"/>
            <w:tabs>
              <w:tab w:val="right" w:leader="dot" w:pos="9062"/>
            </w:tabs>
            <w:rPr>
              <w:ins w:id="89" w:author="Autor"/>
              <w:rFonts w:eastAsiaTheme="minorEastAsia"/>
              <w:noProof/>
              <w:lang w:eastAsia="pl-PL"/>
            </w:rPr>
          </w:pPr>
          <w:ins w:id="90" w:author="Autor">
            <w:r w:rsidRPr="00C647B9">
              <w:rPr>
                <w:rStyle w:val="Hipercze"/>
                <w:noProof/>
              </w:rPr>
              <w:fldChar w:fldCharType="begin"/>
            </w:r>
            <w:r w:rsidRPr="00C647B9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"_Toc74757285"</w:instrText>
            </w:r>
            <w:r w:rsidRPr="00C647B9">
              <w:rPr>
                <w:rStyle w:val="Hipercze"/>
                <w:noProof/>
              </w:rPr>
              <w:instrText xml:space="preserve"> </w:instrText>
            </w:r>
            <w:r w:rsidRPr="00C647B9">
              <w:rPr>
                <w:rStyle w:val="Hipercze"/>
                <w:noProof/>
              </w:rPr>
              <w:fldChar w:fldCharType="separate"/>
            </w:r>
            <w:r w:rsidRPr="00C647B9">
              <w:rPr>
                <w:rStyle w:val="Hipercze"/>
                <w:noProof/>
              </w:rPr>
              <w:t>Arkusz „VDI inne”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_Toc74757285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91" w:author="Autor"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  <w:r w:rsidRPr="00C647B9">
              <w:rPr>
                <w:rStyle w:val="Hipercze"/>
                <w:noProof/>
              </w:rPr>
              <w:fldChar w:fldCharType="end"/>
            </w:r>
          </w:ins>
        </w:p>
        <w:p w14:paraId="3D7F071D" w14:textId="7CA8975A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92" w:author="Autor"/>
              <w:del w:id="93" w:author="Autor"/>
              <w:rFonts w:eastAsiaTheme="minorEastAsia"/>
              <w:noProof/>
              <w:lang w:eastAsia="pl-PL"/>
            </w:rPr>
          </w:pPr>
          <w:ins w:id="94" w:author="Autor">
            <w:del w:id="95" w:author="Autor">
              <w:r w:rsidRPr="00B16353" w:rsidDel="00E935BA">
                <w:rPr>
                  <w:rStyle w:val="Hipercze"/>
                  <w:noProof/>
                </w:rPr>
                <w:delText>Wprowadzenie – podstawowe informacje</w:delText>
              </w:r>
              <w:r w:rsidDel="00E935BA">
                <w:rPr>
                  <w:noProof/>
                  <w:webHidden/>
                </w:rPr>
                <w:tab/>
                <w:delText>2</w:delText>
              </w:r>
            </w:del>
          </w:ins>
        </w:p>
        <w:p w14:paraId="4D40C684" w14:textId="2B6D067F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96" w:author="Autor"/>
              <w:del w:id="97" w:author="Autor"/>
              <w:rFonts w:eastAsiaTheme="minorEastAsia"/>
              <w:noProof/>
              <w:lang w:eastAsia="pl-PL"/>
            </w:rPr>
          </w:pPr>
          <w:ins w:id="98" w:author="Autor">
            <w:del w:id="99" w:author="Autor">
              <w:r w:rsidRPr="00B16353" w:rsidDel="00E935BA">
                <w:rPr>
                  <w:rStyle w:val="Hipercze"/>
                  <w:noProof/>
                </w:rPr>
                <w:delText>Budowa Skoroszytu</w:delText>
              </w:r>
              <w:r w:rsidDel="00E935BA">
                <w:rPr>
                  <w:noProof/>
                  <w:webHidden/>
                </w:rPr>
                <w:tab/>
                <w:delText>3</w:delText>
              </w:r>
            </w:del>
          </w:ins>
        </w:p>
        <w:p w14:paraId="490C8DC5" w14:textId="657A3F99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00" w:author="Autor"/>
              <w:del w:id="101" w:author="Autor"/>
              <w:rFonts w:eastAsiaTheme="minorEastAsia"/>
              <w:noProof/>
              <w:lang w:eastAsia="pl-PL"/>
            </w:rPr>
          </w:pPr>
          <w:ins w:id="102" w:author="Autor">
            <w:del w:id="103" w:author="Autor">
              <w:r w:rsidRPr="00B16353" w:rsidDel="00E935BA">
                <w:rPr>
                  <w:rStyle w:val="Hipercze"/>
                  <w:noProof/>
                </w:rPr>
                <w:delText>Spis i opis arkuszy</w:delText>
              </w:r>
              <w:r w:rsidDel="00E935BA">
                <w:rPr>
                  <w:noProof/>
                  <w:webHidden/>
                </w:rPr>
                <w:tab/>
                <w:delText>3</w:delText>
              </w:r>
            </w:del>
          </w:ins>
        </w:p>
        <w:p w14:paraId="01A793EA" w14:textId="45E45ABB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04" w:author="Autor"/>
              <w:del w:id="105" w:author="Autor"/>
              <w:rFonts w:eastAsiaTheme="minorEastAsia"/>
              <w:noProof/>
              <w:lang w:eastAsia="pl-PL"/>
            </w:rPr>
          </w:pPr>
          <w:ins w:id="106" w:author="Autor">
            <w:del w:id="107" w:author="Autor">
              <w:r w:rsidRPr="00B16353" w:rsidDel="00E935BA">
                <w:rPr>
                  <w:rStyle w:val="Hipercze"/>
                  <w:noProof/>
                </w:rPr>
                <w:delText>Zapewnienie porównywalności</w:delText>
              </w:r>
              <w:r w:rsidDel="00E935BA">
                <w:rPr>
                  <w:noProof/>
                  <w:webHidden/>
                </w:rPr>
                <w:tab/>
                <w:delText>4</w:delText>
              </w:r>
            </w:del>
          </w:ins>
        </w:p>
        <w:p w14:paraId="14E22737" w14:textId="71BCE22A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08" w:author="Autor"/>
              <w:del w:id="109" w:author="Autor"/>
              <w:rFonts w:eastAsiaTheme="minorEastAsia"/>
              <w:noProof/>
              <w:lang w:eastAsia="pl-PL"/>
            </w:rPr>
          </w:pPr>
          <w:ins w:id="110" w:author="Autor">
            <w:del w:id="111" w:author="Autor">
              <w:r w:rsidRPr="00B16353" w:rsidDel="00E935BA">
                <w:rPr>
                  <w:rStyle w:val="Hipercze"/>
                  <w:noProof/>
                </w:rPr>
                <w:delText>Podstawowe definicje</w:delText>
              </w:r>
              <w:r w:rsidDel="00E935BA">
                <w:rPr>
                  <w:noProof/>
                  <w:webHidden/>
                </w:rPr>
                <w:tab/>
                <w:delText>5</w:delText>
              </w:r>
            </w:del>
          </w:ins>
        </w:p>
        <w:p w14:paraId="43072D17" w14:textId="45BCAF93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12" w:author="Autor"/>
              <w:del w:id="113" w:author="Autor"/>
              <w:rFonts w:eastAsiaTheme="minorEastAsia"/>
              <w:noProof/>
              <w:lang w:eastAsia="pl-PL"/>
            </w:rPr>
          </w:pPr>
          <w:ins w:id="114" w:author="Autor">
            <w:del w:id="115" w:author="Autor">
              <w:r w:rsidRPr="00B16353" w:rsidDel="00E935BA">
                <w:rPr>
                  <w:rStyle w:val="Hipercze"/>
                  <w:noProof/>
                </w:rPr>
                <w:delText>Ogólne zasady wypełniania arkuszy danymi</w:delText>
              </w:r>
              <w:r w:rsidDel="00E935BA">
                <w:rPr>
                  <w:noProof/>
                  <w:webHidden/>
                </w:rPr>
                <w:tab/>
                <w:delText>5</w:delText>
              </w:r>
            </w:del>
          </w:ins>
        </w:p>
        <w:p w14:paraId="0559B4F9" w14:textId="3803C426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16" w:author="Autor"/>
              <w:del w:id="117" w:author="Autor"/>
              <w:rFonts w:eastAsiaTheme="minorEastAsia"/>
              <w:noProof/>
              <w:lang w:eastAsia="pl-PL"/>
            </w:rPr>
          </w:pPr>
          <w:ins w:id="118" w:author="Autor">
            <w:del w:id="119" w:author="Autor">
              <w:r w:rsidRPr="00B16353" w:rsidDel="00E935BA">
                <w:rPr>
                  <w:rStyle w:val="Hipercze"/>
                  <w:noProof/>
                </w:rPr>
                <w:delText>Arkusz „Spis arkuszy”</w:delText>
              </w:r>
              <w:r w:rsidDel="00E935BA">
                <w:rPr>
                  <w:noProof/>
                  <w:webHidden/>
                </w:rPr>
                <w:tab/>
                <w:delText>6</w:delText>
              </w:r>
            </w:del>
          </w:ins>
        </w:p>
        <w:p w14:paraId="5D805593" w14:textId="23C7FB94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20" w:author="Autor"/>
              <w:del w:id="121" w:author="Autor"/>
              <w:rFonts w:eastAsiaTheme="minorEastAsia"/>
              <w:noProof/>
              <w:lang w:eastAsia="pl-PL"/>
            </w:rPr>
          </w:pPr>
          <w:ins w:id="122" w:author="Autor">
            <w:del w:id="123" w:author="Autor">
              <w:r w:rsidRPr="00B16353" w:rsidDel="00E935BA">
                <w:rPr>
                  <w:rStyle w:val="Hipercze"/>
                  <w:noProof/>
                </w:rPr>
                <w:delText>Arkusz „Wyniki”</w:delText>
              </w:r>
              <w:r w:rsidDel="00E935BA">
                <w:rPr>
                  <w:noProof/>
                  <w:webHidden/>
                </w:rPr>
                <w:tab/>
                <w:delText>6</w:delText>
              </w:r>
            </w:del>
          </w:ins>
        </w:p>
        <w:p w14:paraId="1F5FCD2F" w14:textId="5F3669D1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24" w:author="Autor"/>
              <w:del w:id="125" w:author="Autor"/>
              <w:rFonts w:eastAsiaTheme="minorEastAsia"/>
              <w:noProof/>
              <w:lang w:eastAsia="pl-PL"/>
            </w:rPr>
          </w:pPr>
          <w:ins w:id="126" w:author="Autor">
            <w:del w:id="127" w:author="Autor">
              <w:r w:rsidRPr="00B16353" w:rsidDel="00E935BA">
                <w:rPr>
                  <w:rStyle w:val="Hipercze"/>
                  <w:noProof/>
                </w:rPr>
                <w:delText>Arkusz „Ustawienia”</w:delText>
              </w:r>
              <w:r w:rsidDel="00E935BA">
                <w:rPr>
                  <w:noProof/>
                  <w:webHidden/>
                </w:rPr>
                <w:tab/>
                <w:delText>6</w:delText>
              </w:r>
            </w:del>
          </w:ins>
        </w:p>
        <w:p w14:paraId="394F4350" w14:textId="5E89C210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28" w:author="Autor"/>
              <w:del w:id="129" w:author="Autor"/>
              <w:rFonts w:eastAsiaTheme="minorEastAsia"/>
              <w:noProof/>
              <w:lang w:eastAsia="pl-PL"/>
            </w:rPr>
          </w:pPr>
          <w:ins w:id="130" w:author="Autor">
            <w:del w:id="131" w:author="Autor">
              <w:r w:rsidRPr="00B16353" w:rsidDel="00E935BA">
                <w:rPr>
                  <w:rStyle w:val="Hipercze"/>
                  <w:noProof/>
                </w:rPr>
                <w:delText>Arkusze „CAPEX …”</w:delText>
              </w:r>
              <w:r w:rsidDel="00E935BA">
                <w:rPr>
                  <w:noProof/>
                  <w:webHidden/>
                </w:rPr>
                <w:tab/>
                <w:delText>7</w:delText>
              </w:r>
            </w:del>
          </w:ins>
        </w:p>
        <w:p w14:paraId="30D63997" w14:textId="2ADEF0D9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32" w:author="Autor"/>
              <w:del w:id="133" w:author="Autor"/>
              <w:rFonts w:eastAsiaTheme="minorEastAsia"/>
              <w:noProof/>
              <w:lang w:eastAsia="pl-PL"/>
            </w:rPr>
          </w:pPr>
          <w:ins w:id="134" w:author="Autor">
            <w:del w:id="135" w:author="Autor">
              <w:r w:rsidRPr="00B16353" w:rsidDel="00E935BA">
                <w:rPr>
                  <w:rStyle w:val="Hipercze"/>
                  <w:noProof/>
                </w:rPr>
                <w:delText>Arkusze „OPEX …”</w:delText>
              </w:r>
              <w:r w:rsidDel="00E935BA">
                <w:rPr>
                  <w:noProof/>
                  <w:webHidden/>
                </w:rPr>
                <w:tab/>
                <w:delText>7</w:delText>
              </w:r>
            </w:del>
          </w:ins>
        </w:p>
        <w:p w14:paraId="256C346B" w14:textId="49DBB338" w:rsidR="001B611F" w:rsidDel="00E935BA" w:rsidRDefault="001B611F">
          <w:pPr>
            <w:pStyle w:val="Spistreci2"/>
            <w:tabs>
              <w:tab w:val="right" w:leader="dot" w:pos="9062"/>
            </w:tabs>
            <w:rPr>
              <w:ins w:id="136" w:author="Autor"/>
              <w:del w:id="137" w:author="Autor"/>
              <w:rFonts w:eastAsiaTheme="minorEastAsia"/>
              <w:noProof/>
              <w:lang w:eastAsia="pl-PL"/>
            </w:rPr>
          </w:pPr>
          <w:ins w:id="138" w:author="Autor">
            <w:del w:id="139" w:author="Autor">
              <w:r w:rsidRPr="00B16353" w:rsidDel="00E935BA">
                <w:rPr>
                  <w:rStyle w:val="Hipercze"/>
                  <w:noProof/>
                </w:rPr>
                <w:delText>KOSZTY ZAKUPU Energii Elektrycznej…</w:delText>
              </w:r>
              <w:r w:rsidDel="00E935BA">
                <w:rPr>
                  <w:noProof/>
                  <w:webHidden/>
                </w:rPr>
                <w:tab/>
                <w:delText>8</w:delText>
              </w:r>
            </w:del>
          </w:ins>
        </w:p>
        <w:p w14:paraId="4323A930" w14:textId="4E363DAF" w:rsidR="001B611F" w:rsidDel="00E935BA" w:rsidRDefault="001B611F">
          <w:pPr>
            <w:pStyle w:val="Spistreci2"/>
            <w:tabs>
              <w:tab w:val="right" w:leader="dot" w:pos="9062"/>
            </w:tabs>
            <w:rPr>
              <w:ins w:id="140" w:author="Autor"/>
              <w:del w:id="141" w:author="Autor"/>
              <w:rFonts w:eastAsiaTheme="minorEastAsia"/>
              <w:noProof/>
              <w:lang w:eastAsia="pl-PL"/>
            </w:rPr>
          </w:pPr>
          <w:ins w:id="142" w:author="Autor">
            <w:del w:id="143" w:author="Autor">
              <w:r w:rsidRPr="00B16353" w:rsidDel="00E935BA">
                <w:rPr>
                  <w:rStyle w:val="Hipercze"/>
                  <w:noProof/>
                </w:rPr>
                <w:delText>Koszt paliw</w:delText>
              </w:r>
              <w:r w:rsidDel="00E935BA">
                <w:rPr>
                  <w:noProof/>
                  <w:webHidden/>
                </w:rPr>
                <w:tab/>
                <w:delText>8</w:delText>
              </w:r>
            </w:del>
          </w:ins>
        </w:p>
        <w:p w14:paraId="4A1E78BE" w14:textId="458A7097" w:rsidR="001B611F" w:rsidDel="00E935BA" w:rsidRDefault="001B611F">
          <w:pPr>
            <w:pStyle w:val="Spistreci2"/>
            <w:tabs>
              <w:tab w:val="right" w:leader="dot" w:pos="9062"/>
            </w:tabs>
            <w:rPr>
              <w:ins w:id="144" w:author="Autor"/>
              <w:del w:id="145" w:author="Autor"/>
              <w:rFonts w:eastAsiaTheme="minorEastAsia"/>
              <w:noProof/>
              <w:lang w:eastAsia="pl-PL"/>
            </w:rPr>
          </w:pPr>
          <w:ins w:id="146" w:author="Autor">
            <w:del w:id="147" w:author="Autor">
              <w:r w:rsidRPr="00B16353" w:rsidDel="00E935BA">
                <w:rPr>
                  <w:rStyle w:val="Hipercze"/>
                  <w:noProof/>
                </w:rPr>
                <w:delText>Koszt substratów, materiałów, dodatków nieujętych w innych pozycjach</w:delText>
              </w:r>
              <w:r w:rsidDel="00E935BA">
                <w:rPr>
                  <w:noProof/>
                  <w:webHidden/>
                </w:rPr>
                <w:tab/>
                <w:delText>8</w:delText>
              </w:r>
            </w:del>
          </w:ins>
        </w:p>
        <w:p w14:paraId="0E0AF6DB" w14:textId="189D8791" w:rsidR="001B611F" w:rsidDel="00E935BA" w:rsidRDefault="001B611F">
          <w:pPr>
            <w:pStyle w:val="Spistreci3"/>
            <w:tabs>
              <w:tab w:val="right" w:leader="dot" w:pos="9062"/>
            </w:tabs>
            <w:rPr>
              <w:ins w:id="148" w:author="Autor"/>
              <w:del w:id="149" w:author="Autor"/>
              <w:rFonts w:eastAsiaTheme="minorEastAsia"/>
              <w:noProof/>
              <w:lang w:eastAsia="pl-PL"/>
            </w:rPr>
          </w:pPr>
          <w:ins w:id="150" w:author="Autor">
            <w:del w:id="151" w:author="Autor">
              <w:r w:rsidRPr="00B16353" w:rsidDel="00E935BA">
                <w:rPr>
                  <w:rStyle w:val="Hipercze"/>
                  <w:noProof/>
                </w:rPr>
                <w:delText>Energia dostarczona do odbiorców</w:delText>
              </w:r>
              <w:r w:rsidDel="00E935BA">
                <w:rPr>
                  <w:noProof/>
                  <w:webHidden/>
                </w:rPr>
                <w:tab/>
                <w:delText>8</w:delText>
              </w:r>
            </w:del>
          </w:ins>
        </w:p>
        <w:p w14:paraId="55ACDD44" w14:textId="7D16FA6C" w:rsidR="001B611F" w:rsidDel="00E935BA" w:rsidRDefault="001B611F">
          <w:pPr>
            <w:pStyle w:val="Spistreci3"/>
            <w:tabs>
              <w:tab w:val="right" w:leader="dot" w:pos="9062"/>
            </w:tabs>
            <w:rPr>
              <w:ins w:id="152" w:author="Autor"/>
              <w:del w:id="153" w:author="Autor"/>
              <w:rFonts w:eastAsiaTheme="minorEastAsia"/>
              <w:noProof/>
              <w:lang w:eastAsia="pl-PL"/>
            </w:rPr>
          </w:pPr>
          <w:ins w:id="154" w:author="Autor">
            <w:del w:id="155" w:author="Autor">
              <w:r w:rsidRPr="00B16353" w:rsidDel="00E935BA">
                <w:rPr>
                  <w:rStyle w:val="Hipercze"/>
                  <w:noProof/>
                </w:rPr>
                <w:delText>Naprawy</w:delText>
              </w:r>
              <w:r w:rsidDel="00E935BA">
                <w:rPr>
                  <w:noProof/>
                  <w:webHidden/>
                </w:rPr>
                <w:tab/>
                <w:delText>9</w:delText>
              </w:r>
            </w:del>
          </w:ins>
        </w:p>
        <w:p w14:paraId="63B14BE6" w14:textId="1576F9CA" w:rsidR="001B611F" w:rsidDel="00E935BA" w:rsidRDefault="001B611F">
          <w:pPr>
            <w:pStyle w:val="Spistreci3"/>
            <w:tabs>
              <w:tab w:val="right" w:leader="dot" w:pos="9062"/>
            </w:tabs>
            <w:rPr>
              <w:ins w:id="156" w:author="Autor"/>
              <w:del w:id="157" w:author="Autor"/>
              <w:rFonts w:eastAsiaTheme="minorEastAsia"/>
              <w:noProof/>
              <w:lang w:eastAsia="pl-PL"/>
            </w:rPr>
          </w:pPr>
          <w:ins w:id="158" w:author="Autor">
            <w:del w:id="159" w:author="Autor">
              <w:r w:rsidRPr="00B16353" w:rsidDel="00E935BA">
                <w:rPr>
                  <w:rStyle w:val="Hipercze"/>
                  <w:noProof/>
                </w:rPr>
                <w:delText>Konserwacje i przeglądy</w:delText>
              </w:r>
              <w:r w:rsidDel="00E935BA">
                <w:rPr>
                  <w:noProof/>
                  <w:webHidden/>
                </w:rPr>
                <w:tab/>
                <w:delText>9</w:delText>
              </w:r>
            </w:del>
          </w:ins>
        </w:p>
        <w:p w14:paraId="23B99A5C" w14:textId="539FF43B" w:rsidR="001B611F" w:rsidDel="00E935BA" w:rsidRDefault="001B611F">
          <w:pPr>
            <w:pStyle w:val="Spistreci3"/>
            <w:tabs>
              <w:tab w:val="right" w:leader="dot" w:pos="9062"/>
            </w:tabs>
            <w:rPr>
              <w:ins w:id="160" w:author="Autor"/>
              <w:del w:id="161" w:author="Autor"/>
              <w:rFonts w:eastAsiaTheme="minorEastAsia"/>
              <w:noProof/>
              <w:lang w:eastAsia="pl-PL"/>
            </w:rPr>
          </w:pPr>
          <w:ins w:id="162" w:author="Autor">
            <w:del w:id="163" w:author="Autor">
              <w:r w:rsidRPr="00B16353" w:rsidDel="00E935BA">
                <w:rPr>
                  <w:rStyle w:val="Hipercze"/>
                  <w:noProof/>
                </w:rPr>
                <w:delText>Koszt obsługi/wynagrodzeń WYTWARZANIA</w:delText>
              </w:r>
              <w:r w:rsidDel="00E935BA">
                <w:rPr>
                  <w:noProof/>
                  <w:webHidden/>
                </w:rPr>
                <w:tab/>
                <w:delText>9</w:delText>
              </w:r>
            </w:del>
          </w:ins>
        </w:p>
        <w:p w14:paraId="2263932A" w14:textId="3F018AC0" w:rsidR="001B611F" w:rsidDel="00E935BA" w:rsidRDefault="001B611F">
          <w:pPr>
            <w:pStyle w:val="Spistreci3"/>
            <w:tabs>
              <w:tab w:val="right" w:leader="dot" w:pos="9062"/>
            </w:tabs>
            <w:rPr>
              <w:ins w:id="164" w:author="Autor"/>
              <w:del w:id="165" w:author="Autor"/>
              <w:rFonts w:eastAsiaTheme="minorEastAsia"/>
              <w:noProof/>
              <w:lang w:eastAsia="pl-PL"/>
            </w:rPr>
          </w:pPr>
          <w:ins w:id="166" w:author="Autor">
            <w:del w:id="167" w:author="Autor">
              <w:r w:rsidRPr="00B16353" w:rsidDel="00E935BA">
                <w:rPr>
                  <w:rStyle w:val="Hipercze"/>
                  <w:noProof/>
                </w:rPr>
                <w:delText>Narzut kosztów ogólnych</w:delText>
              </w:r>
              <w:r w:rsidDel="00E935BA">
                <w:rPr>
                  <w:noProof/>
                  <w:webHidden/>
                </w:rPr>
                <w:tab/>
                <w:delText>9</w:delText>
              </w:r>
            </w:del>
          </w:ins>
        </w:p>
        <w:p w14:paraId="611180A2" w14:textId="78491EA7" w:rsidR="001B611F" w:rsidDel="00E935BA" w:rsidRDefault="001B611F">
          <w:pPr>
            <w:pStyle w:val="Spistreci2"/>
            <w:tabs>
              <w:tab w:val="right" w:leader="dot" w:pos="9062"/>
            </w:tabs>
            <w:rPr>
              <w:ins w:id="168" w:author="Autor"/>
              <w:del w:id="169" w:author="Autor"/>
              <w:rFonts w:eastAsiaTheme="minorEastAsia"/>
              <w:noProof/>
              <w:lang w:eastAsia="pl-PL"/>
            </w:rPr>
          </w:pPr>
          <w:ins w:id="170" w:author="Autor">
            <w:del w:id="171" w:author="Autor">
              <w:r w:rsidRPr="00B16353" w:rsidDel="00E935BA">
                <w:rPr>
                  <w:rStyle w:val="Hipercze"/>
                  <w:noProof/>
                </w:rPr>
                <w:delText>Dystrybucja</w:delText>
              </w:r>
              <w:r w:rsidDel="00E935BA">
                <w:rPr>
                  <w:noProof/>
                  <w:webHidden/>
                </w:rPr>
                <w:tab/>
                <w:delText>9</w:delText>
              </w:r>
            </w:del>
          </w:ins>
        </w:p>
        <w:p w14:paraId="7780A08A" w14:textId="4AE563C5" w:rsidR="001B611F" w:rsidDel="00E935BA" w:rsidRDefault="001B611F">
          <w:pPr>
            <w:pStyle w:val="Spistreci2"/>
            <w:tabs>
              <w:tab w:val="right" w:leader="dot" w:pos="9062"/>
            </w:tabs>
            <w:rPr>
              <w:ins w:id="172" w:author="Autor"/>
              <w:del w:id="173" w:author="Autor"/>
              <w:rFonts w:eastAsiaTheme="minorEastAsia"/>
              <w:noProof/>
              <w:lang w:eastAsia="pl-PL"/>
            </w:rPr>
          </w:pPr>
          <w:ins w:id="174" w:author="Autor">
            <w:del w:id="175" w:author="Autor">
              <w:r w:rsidRPr="00B16353" w:rsidDel="00E935BA">
                <w:rPr>
                  <w:rStyle w:val="Hipercze"/>
                  <w:noProof/>
                </w:rPr>
                <w:delText>Budynki, instalacje wewnętrzne i elementy końcowe</w:delText>
              </w:r>
              <w:r w:rsidDel="00E935BA">
                <w:rPr>
                  <w:noProof/>
                  <w:webHidden/>
                </w:rPr>
                <w:tab/>
                <w:delText>9</w:delText>
              </w:r>
            </w:del>
          </w:ins>
        </w:p>
        <w:p w14:paraId="1C9BB83C" w14:textId="6BD584BC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76" w:author="Autor"/>
              <w:del w:id="177" w:author="Autor"/>
              <w:rFonts w:eastAsiaTheme="minorEastAsia"/>
              <w:noProof/>
              <w:lang w:eastAsia="pl-PL"/>
            </w:rPr>
          </w:pPr>
          <w:ins w:id="178" w:author="Autor">
            <w:del w:id="179" w:author="Autor">
              <w:r w:rsidRPr="00B16353" w:rsidDel="00E935BA">
                <w:rPr>
                  <w:rStyle w:val="Hipercze"/>
                  <w:noProof/>
                </w:rPr>
                <w:delText>Arkusz „Dane Godzinowe”</w:delText>
              </w:r>
              <w:r w:rsidDel="00E935BA">
                <w:rPr>
                  <w:noProof/>
                  <w:webHidden/>
                </w:rPr>
                <w:tab/>
                <w:delText>10</w:delText>
              </w:r>
            </w:del>
          </w:ins>
        </w:p>
        <w:p w14:paraId="1CF79111" w14:textId="48AEF299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80" w:author="Autor"/>
              <w:del w:id="181" w:author="Autor"/>
              <w:rFonts w:eastAsiaTheme="minorEastAsia"/>
              <w:noProof/>
              <w:lang w:eastAsia="pl-PL"/>
            </w:rPr>
          </w:pPr>
          <w:ins w:id="182" w:author="Autor">
            <w:del w:id="183" w:author="Autor">
              <w:r w:rsidRPr="00B16353" w:rsidDel="00E935BA">
                <w:rPr>
                  <w:rStyle w:val="Hipercze"/>
                  <w:noProof/>
                </w:rPr>
                <w:delText>Arkusz „PLN Sprz”</w:delText>
              </w:r>
              <w:r w:rsidDel="00E935BA">
                <w:rPr>
                  <w:noProof/>
                  <w:webHidden/>
                </w:rPr>
                <w:tab/>
                <w:delText>10</w:delText>
              </w:r>
            </w:del>
          </w:ins>
        </w:p>
        <w:p w14:paraId="608506A6" w14:textId="25DEE5BA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84" w:author="Autor"/>
              <w:del w:id="185" w:author="Autor"/>
              <w:rFonts w:eastAsiaTheme="minorEastAsia"/>
              <w:noProof/>
              <w:lang w:eastAsia="pl-PL"/>
            </w:rPr>
          </w:pPr>
          <w:ins w:id="186" w:author="Autor">
            <w:del w:id="187" w:author="Autor">
              <w:r w:rsidRPr="00B16353" w:rsidDel="00E935BA">
                <w:rPr>
                  <w:rStyle w:val="Hipercze"/>
                  <w:noProof/>
                </w:rPr>
                <w:delText>Arkusze „PLN …”</w:delText>
              </w:r>
              <w:r w:rsidDel="00E935BA">
                <w:rPr>
                  <w:noProof/>
                  <w:webHidden/>
                </w:rPr>
                <w:tab/>
                <w:delText>10</w:delText>
              </w:r>
            </w:del>
          </w:ins>
        </w:p>
        <w:p w14:paraId="6A5D0776" w14:textId="48BF96A4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88" w:author="Autor"/>
              <w:del w:id="189" w:author="Autor"/>
              <w:rFonts w:eastAsiaTheme="minorEastAsia"/>
              <w:noProof/>
              <w:lang w:eastAsia="pl-PL"/>
            </w:rPr>
          </w:pPr>
          <w:ins w:id="190" w:author="Autor">
            <w:del w:id="191" w:author="Autor">
              <w:r w:rsidRPr="00B16353" w:rsidDel="00E935BA">
                <w:rPr>
                  <w:rStyle w:val="Hipercze"/>
                  <w:noProof/>
                </w:rPr>
                <w:delText>Arkusz „Sch blok”</w:delText>
              </w:r>
              <w:r w:rsidDel="00E935BA">
                <w:rPr>
                  <w:noProof/>
                  <w:webHidden/>
                </w:rPr>
                <w:tab/>
                <w:delText>11</w:delText>
              </w:r>
            </w:del>
          </w:ins>
        </w:p>
        <w:p w14:paraId="0DF42F0F" w14:textId="69E389A7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92" w:author="Autor"/>
              <w:del w:id="193" w:author="Autor"/>
              <w:rFonts w:eastAsiaTheme="minorEastAsia"/>
              <w:noProof/>
              <w:lang w:eastAsia="pl-PL"/>
            </w:rPr>
          </w:pPr>
          <w:ins w:id="194" w:author="Autor">
            <w:del w:id="195" w:author="Autor">
              <w:r w:rsidRPr="00B16353" w:rsidDel="00E935BA">
                <w:rPr>
                  <w:rStyle w:val="Hipercze"/>
                  <w:noProof/>
                </w:rPr>
                <w:delText>Arkusz „LCOH”</w:delText>
              </w:r>
              <w:r w:rsidDel="00E935BA">
                <w:rPr>
                  <w:noProof/>
                  <w:webHidden/>
                </w:rPr>
                <w:tab/>
                <w:delText>11</w:delText>
              </w:r>
            </w:del>
          </w:ins>
        </w:p>
        <w:p w14:paraId="6BBE0938" w14:textId="1439BCBB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196" w:author="Autor"/>
              <w:del w:id="197" w:author="Autor"/>
              <w:rFonts w:eastAsiaTheme="minorEastAsia"/>
              <w:noProof/>
              <w:lang w:eastAsia="pl-PL"/>
            </w:rPr>
          </w:pPr>
          <w:ins w:id="198" w:author="Autor">
            <w:del w:id="199" w:author="Autor">
              <w:r w:rsidRPr="00B16353" w:rsidDel="00E935BA">
                <w:rPr>
                  <w:rStyle w:val="Hipercze"/>
                  <w:noProof/>
                </w:rPr>
                <w:delText>Arkusz „Progn cen ener, pracy”</w:delText>
              </w:r>
              <w:r w:rsidDel="00E935BA">
                <w:rPr>
                  <w:noProof/>
                  <w:webHidden/>
                </w:rPr>
                <w:tab/>
                <w:delText>11</w:delText>
              </w:r>
            </w:del>
          </w:ins>
        </w:p>
        <w:p w14:paraId="7474A114" w14:textId="7256A2B1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200" w:author="Autor"/>
              <w:del w:id="201" w:author="Autor"/>
              <w:rFonts w:eastAsiaTheme="minorEastAsia"/>
              <w:noProof/>
              <w:lang w:eastAsia="pl-PL"/>
            </w:rPr>
          </w:pPr>
          <w:ins w:id="202" w:author="Autor">
            <w:del w:id="203" w:author="Autor">
              <w:r w:rsidRPr="00B16353" w:rsidDel="00E935BA">
                <w:rPr>
                  <w:rStyle w:val="Hipercze"/>
                  <w:noProof/>
                </w:rPr>
                <w:delText>Arkusz „Ceny substratów”</w:delText>
              </w:r>
              <w:r w:rsidDel="00E935BA">
                <w:rPr>
                  <w:noProof/>
                  <w:webHidden/>
                </w:rPr>
                <w:tab/>
                <w:delText>11</w:delText>
              </w:r>
            </w:del>
          </w:ins>
        </w:p>
        <w:p w14:paraId="3954604C" w14:textId="6693798A" w:rsidR="001B611F" w:rsidDel="00E935BA" w:rsidRDefault="001B611F">
          <w:pPr>
            <w:pStyle w:val="Spistreci1"/>
            <w:tabs>
              <w:tab w:val="right" w:leader="dot" w:pos="9062"/>
            </w:tabs>
            <w:rPr>
              <w:ins w:id="204" w:author="Autor"/>
              <w:del w:id="205" w:author="Autor"/>
              <w:rFonts w:eastAsiaTheme="minorEastAsia"/>
              <w:noProof/>
              <w:lang w:eastAsia="pl-PL"/>
            </w:rPr>
          </w:pPr>
          <w:ins w:id="206" w:author="Autor">
            <w:del w:id="207" w:author="Autor">
              <w:r w:rsidRPr="00B16353" w:rsidDel="00E935BA">
                <w:rPr>
                  <w:rStyle w:val="Hipercze"/>
                  <w:noProof/>
                </w:rPr>
                <w:delText>Arkusz „VDI inne”</w:delText>
              </w:r>
              <w:r w:rsidDel="00E935BA">
                <w:rPr>
                  <w:noProof/>
                  <w:webHidden/>
                </w:rPr>
                <w:tab/>
                <w:delText>12</w:delText>
              </w:r>
            </w:del>
          </w:ins>
        </w:p>
        <w:p w14:paraId="3E8D3F86" w14:textId="3FB929A2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208" w:author="Autor"/>
              <w:del w:id="209" w:author="Autor"/>
              <w:rFonts w:eastAsiaTheme="minorEastAsia"/>
              <w:noProof/>
              <w:lang w:eastAsia="pl-PL"/>
            </w:rPr>
          </w:pPr>
          <w:ins w:id="210" w:author="Autor">
            <w:del w:id="211" w:author="Autor">
              <w:r w:rsidRPr="00203E72" w:rsidDel="00E935BA">
                <w:rPr>
                  <w:rStyle w:val="Hipercze"/>
                  <w:noProof/>
                </w:rPr>
                <w:delText>Wprowadzenie – podstawowe informacje</w:delText>
              </w:r>
              <w:r w:rsidDel="00E935BA">
                <w:rPr>
                  <w:noProof/>
                  <w:webHidden/>
                </w:rPr>
                <w:tab/>
                <w:delText>2</w:delText>
              </w:r>
            </w:del>
          </w:ins>
        </w:p>
        <w:p w14:paraId="4BCAC6BB" w14:textId="61C7D918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212" w:author="Autor"/>
              <w:del w:id="213" w:author="Autor"/>
              <w:rFonts w:eastAsiaTheme="minorEastAsia"/>
              <w:noProof/>
              <w:lang w:eastAsia="pl-PL"/>
            </w:rPr>
          </w:pPr>
          <w:ins w:id="214" w:author="Autor">
            <w:del w:id="215" w:author="Autor">
              <w:r w:rsidRPr="00203E72" w:rsidDel="00E935BA">
                <w:rPr>
                  <w:rStyle w:val="Hipercze"/>
                  <w:noProof/>
                </w:rPr>
                <w:delText>Budowa Skoroszytu</w:delText>
              </w:r>
              <w:r w:rsidDel="00E935BA">
                <w:rPr>
                  <w:noProof/>
                  <w:webHidden/>
                </w:rPr>
                <w:tab/>
                <w:delText>3</w:delText>
              </w:r>
            </w:del>
          </w:ins>
        </w:p>
        <w:p w14:paraId="3D36BF9D" w14:textId="66C4ACE1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216" w:author="Autor"/>
              <w:del w:id="217" w:author="Autor"/>
              <w:rFonts w:eastAsiaTheme="minorEastAsia"/>
              <w:noProof/>
              <w:lang w:eastAsia="pl-PL"/>
            </w:rPr>
          </w:pPr>
          <w:ins w:id="218" w:author="Autor">
            <w:del w:id="219" w:author="Autor">
              <w:r w:rsidRPr="00203E72" w:rsidDel="00E935BA">
                <w:rPr>
                  <w:rStyle w:val="Hipercze"/>
                  <w:noProof/>
                </w:rPr>
                <w:delText>Spis i opis arkuszy</w:delText>
              </w:r>
              <w:r w:rsidDel="00E935BA">
                <w:rPr>
                  <w:noProof/>
                  <w:webHidden/>
                </w:rPr>
                <w:tab/>
                <w:delText>3</w:delText>
              </w:r>
            </w:del>
          </w:ins>
        </w:p>
        <w:p w14:paraId="7861AF0A" w14:textId="1911DFF0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220" w:author="Autor"/>
              <w:del w:id="221" w:author="Autor"/>
              <w:rFonts w:eastAsiaTheme="minorEastAsia"/>
              <w:noProof/>
              <w:lang w:eastAsia="pl-PL"/>
            </w:rPr>
          </w:pPr>
          <w:ins w:id="222" w:author="Autor">
            <w:del w:id="223" w:author="Autor">
              <w:r w:rsidRPr="00203E72" w:rsidDel="00E935BA">
                <w:rPr>
                  <w:rStyle w:val="Hipercze"/>
                  <w:noProof/>
                </w:rPr>
                <w:lastRenderedPageBreak/>
                <w:delText>Zapewnienie porównywalności</w:delText>
              </w:r>
              <w:r w:rsidDel="00E935BA">
                <w:rPr>
                  <w:noProof/>
                  <w:webHidden/>
                </w:rPr>
                <w:tab/>
                <w:delText>4</w:delText>
              </w:r>
            </w:del>
          </w:ins>
        </w:p>
        <w:p w14:paraId="56851E00" w14:textId="779478EE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224" w:author="Autor"/>
              <w:del w:id="225" w:author="Autor"/>
              <w:rFonts w:eastAsiaTheme="minorEastAsia"/>
              <w:noProof/>
              <w:lang w:eastAsia="pl-PL"/>
            </w:rPr>
          </w:pPr>
          <w:ins w:id="226" w:author="Autor">
            <w:del w:id="227" w:author="Autor">
              <w:r w:rsidRPr="00203E72" w:rsidDel="00E935BA">
                <w:rPr>
                  <w:rStyle w:val="Hipercze"/>
                  <w:noProof/>
                </w:rPr>
                <w:delText>Podstawowe definicje</w:delText>
              </w:r>
              <w:r w:rsidDel="00E935BA">
                <w:rPr>
                  <w:noProof/>
                  <w:webHidden/>
                </w:rPr>
                <w:tab/>
                <w:delText>5</w:delText>
              </w:r>
            </w:del>
          </w:ins>
        </w:p>
        <w:p w14:paraId="4BDCBA25" w14:textId="261336CD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228" w:author="Autor"/>
              <w:del w:id="229" w:author="Autor"/>
              <w:rFonts w:eastAsiaTheme="minorEastAsia"/>
              <w:noProof/>
              <w:lang w:eastAsia="pl-PL"/>
            </w:rPr>
          </w:pPr>
          <w:ins w:id="230" w:author="Autor">
            <w:del w:id="231" w:author="Autor">
              <w:r w:rsidRPr="00203E72" w:rsidDel="00E935BA">
                <w:rPr>
                  <w:rStyle w:val="Hipercze"/>
                  <w:noProof/>
                </w:rPr>
                <w:delText>Ogólne zasady wypełniania arkuszy danymi</w:delText>
              </w:r>
              <w:r w:rsidDel="00E935BA">
                <w:rPr>
                  <w:noProof/>
                  <w:webHidden/>
                </w:rPr>
                <w:tab/>
                <w:delText>5</w:delText>
              </w:r>
            </w:del>
          </w:ins>
        </w:p>
        <w:p w14:paraId="6DDDF69B" w14:textId="03ACCBC2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232" w:author="Autor"/>
              <w:del w:id="233" w:author="Autor"/>
              <w:rFonts w:eastAsiaTheme="minorEastAsia"/>
              <w:noProof/>
              <w:lang w:eastAsia="pl-PL"/>
            </w:rPr>
          </w:pPr>
          <w:ins w:id="234" w:author="Autor">
            <w:del w:id="235" w:author="Autor">
              <w:r w:rsidRPr="00203E72" w:rsidDel="00E935BA">
                <w:rPr>
                  <w:rStyle w:val="Hipercze"/>
                  <w:noProof/>
                </w:rPr>
                <w:delText>Arkusz „Spis arkuszy”</w:delText>
              </w:r>
              <w:r w:rsidDel="00E935BA">
                <w:rPr>
                  <w:noProof/>
                  <w:webHidden/>
                </w:rPr>
                <w:tab/>
                <w:delText>6</w:delText>
              </w:r>
            </w:del>
          </w:ins>
        </w:p>
        <w:p w14:paraId="774A77FD" w14:textId="078F246C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236" w:author="Autor"/>
              <w:del w:id="237" w:author="Autor"/>
              <w:rFonts w:eastAsiaTheme="minorEastAsia"/>
              <w:noProof/>
              <w:lang w:eastAsia="pl-PL"/>
            </w:rPr>
          </w:pPr>
          <w:ins w:id="238" w:author="Autor">
            <w:del w:id="239" w:author="Autor">
              <w:r w:rsidRPr="00203E72" w:rsidDel="00E935BA">
                <w:rPr>
                  <w:rStyle w:val="Hipercze"/>
                  <w:noProof/>
                </w:rPr>
                <w:delText>Arkusz „Wyniki”</w:delText>
              </w:r>
              <w:r w:rsidDel="00E935BA">
                <w:rPr>
                  <w:noProof/>
                  <w:webHidden/>
                </w:rPr>
                <w:tab/>
                <w:delText>6</w:delText>
              </w:r>
            </w:del>
          </w:ins>
        </w:p>
        <w:p w14:paraId="7EEA2376" w14:textId="01282E08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240" w:author="Autor"/>
              <w:del w:id="241" w:author="Autor"/>
              <w:rFonts w:eastAsiaTheme="minorEastAsia"/>
              <w:noProof/>
              <w:lang w:eastAsia="pl-PL"/>
            </w:rPr>
          </w:pPr>
          <w:ins w:id="242" w:author="Autor">
            <w:del w:id="243" w:author="Autor">
              <w:r w:rsidRPr="00203E72" w:rsidDel="00E935BA">
                <w:rPr>
                  <w:rStyle w:val="Hipercze"/>
                  <w:noProof/>
                </w:rPr>
                <w:delText>Arkusz „Ustawienia”</w:delText>
              </w:r>
              <w:r w:rsidDel="00E935BA">
                <w:rPr>
                  <w:noProof/>
                  <w:webHidden/>
                </w:rPr>
                <w:tab/>
                <w:delText>6</w:delText>
              </w:r>
            </w:del>
          </w:ins>
        </w:p>
        <w:p w14:paraId="775F5E20" w14:textId="20E84B78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244" w:author="Autor"/>
              <w:del w:id="245" w:author="Autor"/>
              <w:rFonts w:eastAsiaTheme="minorEastAsia"/>
              <w:noProof/>
              <w:lang w:eastAsia="pl-PL"/>
            </w:rPr>
          </w:pPr>
          <w:ins w:id="246" w:author="Autor">
            <w:del w:id="247" w:author="Autor">
              <w:r w:rsidRPr="00203E72" w:rsidDel="00E935BA">
                <w:rPr>
                  <w:rStyle w:val="Hipercze"/>
                  <w:noProof/>
                </w:rPr>
                <w:delText>Arkusze „CAPEX …”</w:delText>
              </w:r>
              <w:r w:rsidDel="00E935BA">
                <w:rPr>
                  <w:noProof/>
                  <w:webHidden/>
                </w:rPr>
                <w:tab/>
                <w:delText>6</w:delText>
              </w:r>
            </w:del>
          </w:ins>
        </w:p>
        <w:p w14:paraId="20AADFFF" w14:textId="23F1A9BB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248" w:author="Autor"/>
              <w:del w:id="249" w:author="Autor"/>
              <w:rFonts w:eastAsiaTheme="minorEastAsia"/>
              <w:noProof/>
              <w:lang w:eastAsia="pl-PL"/>
            </w:rPr>
          </w:pPr>
          <w:ins w:id="250" w:author="Autor">
            <w:del w:id="251" w:author="Autor">
              <w:r w:rsidRPr="00203E72" w:rsidDel="00E935BA">
                <w:rPr>
                  <w:rStyle w:val="Hipercze"/>
                  <w:noProof/>
                </w:rPr>
                <w:delText>Arkusze „OPEX …”</w:delText>
              </w:r>
              <w:r w:rsidDel="00E935BA">
                <w:rPr>
                  <w:noProof/>
                  <w:webHidden/>
                </w:rPr>
                <w:tab/>
                <w:delText>7</w:delText>
              </w:r>
            </w:del>
          </w:ins>
        </w:p>
        <w:p w14:paraId="5660028A" w14:textId="0B05D78C" w:rsidR="00765F17" w:rsidDel="00E935BA" w:rsidRDefault="00765F17">
          <w:pPr>
            <w:pStyle w:val="Spistreci2"/>
            <w:tabs>
              <w:tab w:val="right" w:leader="dot" w:pos="9062"/>
            </w:tabs>
            <w:rPr>
              <w:ins w:id="252" w:author="Autor"/>
              <w:del w:id="253" w:author="Autor"/>
              <w:rFonts w:eastAsiaTheme="minorEastAsia"/>
              <w:noProof/>
              <w:lang w:eastAsia="pl-PL"/>
            </w:rPr>
          </w:pPr>
          <w:ins w:id="254" w:author="Autor">
            <w:del w:id="255" w:author="Autor">
              <w:r w:rsidRPr="00203E72" w:rsidDel="00E935BA">
                <w:rPr>
                  <w:rStyle w:val="Hipercze"/>
                  <w:noProof/>
                </w:rPr>
                <w:delText>KOSZTY ZAKUPU Energii Elektrycznej…</w:delText>
              </w:r>
              <w:r w:rsidDel="00E935BA">
                <w:rPr>
                  <w:noProof/>
                  <w:webHidden/>
                </w:rPr>
                <w:tab/>
                <w:delText>7</w:delText>
              </w:r>
            </w:del>
          </w:ins>
        </w:p>
        <w:p w14:paraId="3C4E5E38" w14:textId="36B51DBF" w:rsidR="00765F17" w:rsidDel="00E935BA" w:rsidRDefault="00765F17">
          <w:pPr>
            <w:pStyle w:val="Spistreci2"/>
            <w:tabs>
              <w:tab w:val="right" w:leader="dot" w:pos="9062"/>
            </w:tabs>
            <w:rPr>
              <w:ins w:id="256" w:author="Autor"/>
              <w:del w:id="257" w:author="Autor"/>
              <w:rFonts w:eastAsiaTheme="minorEastAsia"/>
              <w:noProof/>
              <w:lang w:eastAsia="pl-PL"/>
            </w:rPr>
          </w:pPr>
          <w:ins w:id="258" w:author="Autor">
            <w:del w:id="259" w:author="Autor">
              <w:r w:rsidRPr="00203E72" w:rsidDel="00E935BA">
                <w:rPr>
                  <w:rStyle w:val="Hipercze"/>
                  <w:noProof/>
                </w:rPr>
                <w:delText>Koszt paliw</w:delText>
              </w:r>
              <w:r w:rsidDel="00E935BA">
                <w:rPr>
                  <w:noProof/>
                  <w:webHidden/>
                </w:rPr>
                <w:tab/>
                <w:delText>8</w:delText>
              </w:r>
            </w:del>
          </w:ins>
        </w:p>
        <w:p w14:paraId="25816E60" w14:textId="7ADF98F1" w:rsidR="00765F17" w:rsidDel="00E935BA" w:rsidRDefault="00765F17">
          <w:pPr>
            <w:pStyle w:val="Spistreci2"/>
            <w:tabs>
              <w:tab w:val="right" w:leader="dot" w:pos="9062"/>
            </w:tabs>
            <w:rPr>
              <w:ins w:id="260" w:author="Autor"/>
              <w:del w:id="261" w:author="Autor"/>
              <w:rFonts w:eastAsiaTheme="minorEastAsia"/>
              <w:noProof/>
              <w:lang w:eastAsia="pl-PL"/>
            </w:rPr>
          </w:pPr>
          <w:ins w:id="262" w:author="Autor">
            <w:del w:id="263" w:author="Autor">
              <w:r w:rsidRPr="00203E72" w:rsidDel="00E935BA">
                <w:rPr>
                  <w:rStyle w:val="Hipercze"/>
                  <w:noProof/>
                </w:rPr>
                <w:delText>Koszt substratów, materiałów, dodatków nieujętych w innych pozycjach</w:delText>
              </w:r>
              <w:r w:rsidDel="00E935BA">
                <w:rPr>
                  <w:noProof/>
                  <w:webHidden/>
                </w:rPr>
                <w:tab/>
                <w:delText>8</w:delText>
              </w:r>
            </w:del>
          </w:ins>
        </w:p>
        <w:p w14:paraId="71741F28" w14:textId="2AFA6E09" w:rsidR="00765F17" w:rsidDel="00E935BA" w:rsidRDefault="00765F17">
          <w:pPr>
            <w:pStyle w:val="Spistreci3"/>
            <w:tabs>
              <w:tab w:val="right" w:leader="dot" w:pos="9062"/>
            </w:tabs>
            <w:rPr>
              <w:ins w:id="264" w:author="Autor"/>
              <w:del w:id="265" w:author="Autor"/>
              <w:rFonts w:eastAsiaTheme="minorEastAsia"/>
              <w:noProof/>
              <w:lang w:eastAsia="pl-PL"/>
            </w:rPr>
          </w:pPr>
          <w:ins w:id="266" w:author="Autor">
            <w:del w:id="267" w:author="Autor">
              <w:r w:rsidRPr="00203E72" w:rsidDel="00E935BA">
                <w:rPr>
                  <w:rStyle w:val="Hipercze"/>
                  <w:noProof/>
                </w:rPr>
                <w:delText>Energia dostarczona do odbiorców</w:delText>
              </w:r>
              <w:r w:rsidDel="00E935BA">
                <w:rPr>
                  <w:noProof/>
                  <w:webHidden/>
                </w:rPr>
                <w:tab/>
                <w:delText>8</w:delText>
              </w:r>
            </w:del>
          </w:ins>
        </w:p>
        <w:p w14:paraId="0EDC29E9" w14:textId="4A1566A3" w:rsidR="00765F17" w:rsidDel="00E935BA" w:rsidRDefault="00765F17">
          <w:pPr>
            <w:pStyle w:val="Spistreci3"/>
            <w:tabs>
              <w:tab w:val="right" w:leader="dot" w:pos="9062"/>
            </w:tabs>
            <w:rPr>
              <w:ins w:id="268" w:author="Autor"/>
              <w:del w:id="269" w:author="Autor"/>
              <w:rFonts w:eastAsiaTheme="minorEastAsia"/>
              <w:noProof/>
              <w:lang w:eastAsia="pl-PL"/>
            </w:rPr>
          </w:pPr>
          <w:ins w:id="270" w:author="Autor">
            <w:del w:id="271" w:author="Autor">
              <w:r w:rsidRPr="00203E72" w:rsidDel="00E935BA">
                <w:rPr>
                  <w:rStyle w:val="Hipercze"/>
                  <w:noProof/>
                </w:rPr>
                <w:delText>Naprawy</w:delText>
              </w:r>
              <w:r w:rsidDel="00E935BA">
                <w:rPr>
                  <w:noProof/>
                  <w:webHidden/>
                </w:rPr>
                <w:tab/>
                <w:delText>8</w:delText>
              </w:r>
            </w:del>
          </w:ins>
        </w:p>
        <w:p w14:paraId="2F40842C" w14:textId="01BA63AD" w:rsidR="00765F17" w:rsidDel="00E935BA" w:rsidRDefault="00765F17">
          <w:pPr>
            <w:pStyle w:val="Spistreci3"/>
            <w:tabs>
              <w:tab w:val="right" w:leader="dot" w:pos="9062"/>
            </w:tabs>
            <w:rPr>
              <w:ins w:id="272" w:author="Autor"/>
              <w:del w:id="273" w:author="Autor"/>
              <w:rFonts w:eastAsiaTheme="minorEastAsia"/>
              <w:noProof/>
              <w:lang w:eastAsia="pl-PL"/>
            </w:rPr>
          </w:pPr>
          <w:ins w:id="274" w:author="Autor">
            <w:del w:id="275" w:author="Autor">
              <w:r w:rsidRPr="00203E72" w:rsidDel="00E935BA">
                <w:rPr>
                  <w:rStyle w:val="Hipercze"/>
                  <w:noProof/>
                </w:rPr>
                <w:delText>Konserwacje i przeglądy</w:delText>
              </w:r>
              <w:r w:rsidDel="00E935BA">
                <w:rPr>
                  <w:noProof/>
                  <w:webHidden/>
                </w:rPr>
                <w:tab/>
                <w:delText>8</w:delText>
              </w:r>
            </w:del>
          </w:ins>
        </w:p>
        <w:p w14:paraId="591B4C1F" w14:textId="55E614C4" w:rsidR="00765F17" w:rsidDel="00E935BA" w:rsidRDefault="00765F17">
          <w:pPr>
            <w:pStyle w:val="Spistreci3"/>
            <w:tabs>
              <w:tab w:val="right" w:leader="dot" w:pos="9062"/>
            </w:tabs>
            <w:rPr>
              <w:ins w:id="276" w:author="Autor"/>
              <w:del w:id="277" w:author="Autor"/>
              <w:rFonts w:eastAsiaTheme="minorEastAsia"/>
              <w:noProof/>
              <w:lang w:eastAsia="pl-PL"/>
            </w:rPr>
          </w:pPr>
          <w:ins w:id="278" w:author="Autor">
            <w:del w:id="279" w:author="Autor">
              <w:r w:rsidRPr="00203E72" w:rsidDel="00E935BA">
                <w:rPr>
                  <w:rStyle w:val="Hipercze"/>
                  <w:noProof/>
                </w:rPr>
                <w:delText>Koszt obsługi/wynagrodzeń WYTWARZANIA</w:delText>
              </w:r>
              <w:r w:rsidDel="00E935BA">
                <w:rPr>
                  <w:noProof/>
                  <w:webHidden/>
                </w:rPr>
                <w:tab/>
                <w:delText>8</w:delText>
              </w:r>
            </w:del>
          </w:ins>
        </w:p>
        <w:p w14:paraId="07442DB0" w14:textId="6ECB8F9C" w:rsidR="00765F17" w:rsidDel="00E935BA" w:rsidRDefault="00765F17">
          <w:pPr>
            <w:pStyle w:val="Spistreci3"/>
            <w:tabs>
              <w:tab w:val="right" w:leader="dot" w:pos="9062"/>
            </w:tabs>
            <w:rPr>
              <w:ins w:id="280" w:author="Autor"/>
              <w:del w:id="281" w:author="Autor"/>
              <w:rFonts w:eastAsiaTheme="minorEastAsia"/>
              <w:noProof/>
              <w:lang w:eastAsia="pl-PL"/>
            </w:rPr>
          </w:pPr>
          <w:ins w:id="282" w:author="Autor">
            <w:del w:id="283" w:author="Autor">
              <w:r w:rsidRPr="00203E72" w:rsidDel="00E935BA">
                <w:rPr>
                  <w:rStyle w:val="Hipercze"/>
                  <w:noProof/>
                </w:rPr>
                <w:delText>Narzut kosztów ogólnych</w:delText>
              </w:r>
              <w:r w:rsidDel="00E935BA">
                <w:rPr>
                  <w:noProof/>
                  <w:webHidden/>
                </w:rPr>
                <w:tab/>
                <w:delText>9</w:delText>
              </w:r>
            </w:del>
          </w:ins>
        </w:p>
        <w:p w14:paraId="5D99660B" w14:textId="4B4DC043" w:rsidR="00765F17" w:rsidDel="00E935BA" w:rsidRDefault="00765F17">
          <w:pPr>
            <w:pStyle w:val="Spistreci2"/>
            <w:tabs>
              <w:tab w:val="right" w:leader="dot" w:pos="9062"/>
            </w:tabs>
            <w:rPr>
              <w:ins w:id="284" w:author="Autor"/>
              <w:del w:id="285" w:author="Autor"/>
              <w:rFonts w:eastAsiaTheme="minorEastAsia"/>
              <w:noProof/>
              <w:lang w:eastAsia="pl-PL"/>
            </w:rPr>
          </w:pPr>
          <w:ins w:id="286" w:author="Autor">
            <w:del w:id="287" w:author="Autor">
              <w:r w:rsidRPr="00203E72" w:rsidDel="00E935BA">
                <w:rPr>
                  <w:rStyle w:val="Hipercze"/>
                  <w:noProof/>
                </w:rPr>
                <w:delText>Dystrybucja</w:delText>
              </w:r>
              <w:r w:rsidDel="00E935BA">
                <w:rPr>
                  <w:noProof/>
                  <w:webHidden/>
                </w:rPr>
                <w:tab/>
                <w:delText>9</w:delText>
              </w:r>
            </w:del>
          </w:ins>
        </w:p>
        <w:p w14:paraId="60EC9B2C" w14:textId="1DF41733" w:rsidR="00765F17" w:rsidDel="00E935BA" w:rsidRDefault="00765F17">
          <w:pPr>
            <w:pStyle w:val="Spistreci2"/>
            <w:tabs>
              <w:tab w:val="right" w:leader="dot" w:pos="9062"/>
            </w:tabs>
            <w:rPr>
              <w:ins w:id="288" w:author="Autor"/>
              <w:del w:id="289" w:author="Autor"/>
              <w:rFonts w:eastAsiaTheme="minorEastAsia"/>
              <w:noProof/>
              <w:lang w:eastAsia="pl-PL"/>
            </w:rPr>
          </w:pPr>
          <w:ins w:id="290" w:author="Autor">
            <w:del w:id="291" w:author="Autor">
              <w:r w:rsidRPr="00203E72" w:rsidDel="00E935BA">
                <w:rPr>
                  <w:rStyle w:val="Hipercze"/>
                  <w:noProof/>
                </w:rPr>
                <w:delText>Budynki, instalacje wewnętrzne i elementy końcowe</w:delText>
              </w:r>
              <w:r w:rsidDel="00E935BA">
                <w:rPr>
                  <w:noProof/>
                  <w:webHidden/>
                </w:rPr>
                <w:tab/>
                <w:delText>9</w:delText>
              </w:r>
            </w:del>
          </w:ins>
        </w:p>
        <w:p w14:paraId="7009C564" w14:textId="498B97CF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292" w:author="Autor"/>
              <w:del w:id="293" w:author="Autor"/>
              <w:rFonts w:eastAsiaTheme="minorEastAsia"/>
              <w:noProof/>
              <w:lang w:eastAsia="pl-PL"/>
            </w:rPr>
          </w:pPr>
          <w:ins w:id="294" w:author="Autor">
            <w:del w:id="295" w:author="Autor">
              <w:r w:rsidRPr="00203E72" w:rsidDel="00E935BA">
                <w:rPr>
                  <w:rStyle w:val="Hipercze"/>
                  <w:noProof/>
                </w:rPr>
                <w:delText>Arkusz „Dane Godzinowe”</w:delText>
              </w:r>
              <w:r w:rsidDel="00E935BA">
                <w:rPr>
                  <w:noProof/>
                  <w:webHidden/>
                </w:rPr>
                <w:tab/>
                <w:delText>9</w:delText>
              </w:r>
            </w:del>
          </w:ins>
        </w:p>
        <w:p w14:paraId="41E6886F" w14:textId="547F57D5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296" w:author="Autor"/>
              <w:del w:id="297" w:author="Autor"/>
              <w:rFonts w:eastAsiaTheme="minorEastAsia"/>
              <w:noProof/>
              <w:lang w:eastAsia="pl-PL"/>
            </w:rPr>
          </w:pPr>
          <w:ins w:id="298" w:author="Autor">
            <w:del w:id="299" w:author="Autor">
              <w:r w:rsidRPr="00203E72" w:rsidDel="00E935BA">
                <w:rPr>
                  <w:rStyle w:val="Hipercze"/>
                  <w:noProof/>
                </w:rPr>
                <w:delText>Arkusz „PLN Sprz”</w:delText>
              </w:r>
              <w:r w:rsidDel="00E935BA">
                <w:rPr>
                  <w:noProof/>
                  <w:webHidden/>
                </w:rPr>
                <w:tab/>
                <w:delText>10</w:delText>
              </w:r>
            </w:del>
          </w:ins>
        </w:p>
        <w:p w14:paraId="440CF4F2" w14:textId="18B00983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300" w:author="Autor"/>
              <w:del w:id="301" w:author="Autor"/>
              <w:rFonts w:eastAsiaTheme="minorEastAsia"/>
              <w:noProof/>
              <w:lang w:eastAsia="pl-PL"/>
            </w:rPr>
          </w:pPr>
          <w:ins w:id="302" w:author="Autor">
            <w:del w:id="303" w:author="Autor">
              <w:r w:rsidRPr="00203E72" w:rsidDel="00E935BA">
                <w:rPr>
                  <w:rStyle w:val="Hipercze"/>
                  <w:noProof/>
                </w:rPr>
                <w:delText>Arkusze „PLN …”</w:delText>
              </w:r>
              <w:r w:rsidDel="00E935BA">
                <w:rPr>
                  <w:noProof/>
                  <w:webHidden/>
                </w:rPr>
                <w:tab/>
                <w:delText>10</w:delText>
              </w:r>
            </w:del>
          </w:ins>
        </w:p>
        <w:p w14:paraId="401DD3F6" w14:textId="18FE1150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304" w:author="Autor"/>
              <w:del w:id="305" w:author="Autor"/>
              <w:rFonts w:eastAsiaTheme="minorEastAsia"/>
              <w:noProof/>
              <w:lang w:eastAsia="pl-PL"/>
            </w:rPr>
          </w:pPr>
          <w:ins w:id="306" w:author="Autor">
            <w:del w:id="307" w:author="Autor">
              <w:r w:rsidRPr="00203E72" w:rsidDel="00E935BA">
                <w:rPr>
                  <w:rStyle w:val="Hipercze"/>
                  <w:noProof/>
                </w:rPr>
                <w:delText>Arkusz „Sch blok”</w:delText>
              </w:r>
              <w:r w:rsidDel="00E935BA">
                <w:rPr>
                  <w:noProof/>
                  <w:webHidden/>
                </w:rPr>
                <w:tab/>
                <w:delText>10</w:delText>
              </w:r>
            </w:del>
          </w:ins>
        </w:p>
        <w:p w14:paraId="53595B5C" w14:textId="0AB592D0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308" w:author="Autor"/>
              <w:del w:id="309" w:author="Autor"/>
              <w:rFonts w:eastAsiaTheme="minorEastAsia"/>
              <w:noProof/>
              <w:lang w:eastAsia="pl-PL"/>
            </w:rPr>
          </w:pPr>
          <w:ins w:id="310" w:author="Autor">
            <w:del w:id="311" w:author="Autor">
              <w:r w:rsidRPr="00203E72" w:rsidDel="00E935BA">
                <w:rPr>
                  <w:rStyle w:val="Hipercze"/>
                  <w:noProof/>
                </w:rPr>
                <w:delText>Arkusz „LCOH”</w:delText>
              </w:r>
              <w:r w:rsidDel="00E935BA">
                <w:rPr>
                  <w:noProof/>
                  <w:webHidden/>
                </w:rPr>
                <w:tab/>
                <w:delText>10</w:delText>
              </w:r>
            </w:del>
          </w:ins>
        </w:p>
        <w:p w14:paraId="2612ADD8" w14:textId="20EA6899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312" w:author="Autor"/>
              <w:del w:id="313" w:author="Autor"/>
              <w:rFonts w:eastAsiaTheme="minorEastAsia"/>
              <w:noProof/>
              <w:lang w:eastAsia="pl-PL"/>
            </w:rPr>
          </w:pPr>
          <w:ins w:id="314" w:author="Autor">
            <w:del w:id="315" w:author="Autor">
              <w:r w:rsidRPr="00203E72" w:rsidDel="00E935BA">
                <w:rPr>
                  <w:rStyle w:val="Hipercze"/>
                  <w:noProof/>
                </w:rPr>
                <w:delText>Arkusz „Progn cen ener, pracy”</w:delText>
              </w:r>
              <w:r w:rsidDel="00E935BA">
                <w:rPr>
                  <w:noProof/>
                  <w:webHidden/>
                </w:rPr>
                <w:tab/>
                <w:delText>11</w:delText>
              </w:r>
            </w:del>
          </w:ins>
        </w:p>
        <w:p w14:paraId="35A3EDA5" w14:textId="58E22D45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316" w:author="Autor"/>
              <w:del w:id="317" w:author="Autor"/>
              <w:rFonts w:eastAsiaTheme="minorEastAsia"/>
              <w:noProof/>
              <w:lang w:eastAsia="pl-PL"/>
            </w:rPr>
          </w:pPr>
          <w:ins w:id="318" w:author="Autor">
            <w:del w:id="319" w:author="Autor">
              <w:r w:rsidRPr="00203E72" w:rsidDel="00E935BA">
                <w:rPr>
                  <w:rStyle w:val="Hipercze"/>
                  <w:noProof/>
                </w:rPr>
                <w:delText>Arkusz „Ceny substr BIOGAZownia”</w:delText>
              </w:r>
              <w:r w:rsidDel="00E935BA">
                <w:rPr>
                  <w:noProof/>
                  <w:webHidden/>
                </w:rPr>
                <w:tab/>
                <w:delText>11</w:delText>
              </w:r>
            </w:del>
          </w:ins>
        </w:p>
        <w:p w14:paraId="6CE092EE" w14:textId="6882F3DF" w:rsidR="00765F17" w:rsidDel="00E935BA" w:rsidRDefault="00765F17">
          <w:pPr>
            <w:pStyle w:val="Spistreci1"/>
            <w:tabs>
              <w:tab w:val="right" w:leader="dot" w:pos="9062"/>
            </w:tabs>
            <w:rPr>
              <w:ins w:id="320" w:author="Autor"/>
              <w:del w:id="321" w:author="Autor"/>
              <w:rFonts w:eastAsiaTheme="minorEastAsia"/>
              <w:noProof/>
              <w:lang w:eastAsia="pl-PL"/>
            </w:rPr>
          </w:pPr>
          <w:ins w:id="322" w:author="Autor">
            <w:del w:id="323" w:author="Autor">
              <w:r w:rsidRPr="00203E72" w:rsidDel="00E935BA">
                <w:rPr>
                  <w:rStyle w:val="Hipercze"/>
                  <w:noProof/>
                </w:rPr>
                <w:delText>Arkusz „VDI inne”</w:delText>
              </w:r>
              <w:r w:rsidDel="00E935BA">
                <w:rPr>
                  <w:noProof/>
                  <w:webHidden/>
                </w:rPr>
                <w:tab/>
                <w:delText>11</w:delText>
              </w:r>
            </w:del>
          </w:ins>
        </w:p>
        <w:p w14:paraId="4A7A2170" w14:textId="7B9281DF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24" w:author="Autor"/>
              <w:noProof/>
            </w:rPr>
          </w:pPr>
          <w:del w:id="325" w:author="Autor">
            <w:r w:rsidRPr="0009188F" w:rsidDel="00E935BA">
              <w:rPr>
                <w:rStyle w:val="Hipercze"/>
                <w:noProof/>
              </w:rPr>
              <w:delText>Wprowadzenie – podstawowe informacje</w:delText>
            </w:r>
            <w:r w:rsidDel="00E935BA">
              <w:rPr>
                <w:noProof/>
                <w:webHidden/>
              </w:rPr>
              <w:tab/>
              <w:delText>1</w:delText>
            </w:r>
          </w:del>
        </w:p>
        <w:p w14:paraId="4A619111" w14:textId="2A42FB0E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26" w:author="Autor"/>
              <w:noProof/>
            </w:rPr>
          </w:pPr>
          <w:del w:id="327" w:author="Autor">
            <w:r w:rsidRPr="0009188F" w:rsidDel="00E935BA">
              <w:rPr>
                <w:rStyle w:val="Hipercze"/>
                <w:noProof/>
              </w:rPr>
              <w:delText>Budowa Skoroszytu</w:delText>
            </w:r>
            <w:r w:rsidDel="00E935BA">
              <w:rPr>
                <w:noProof/>
                <w:webHidden/>
              </w:rPr>
              <w:tab/>
              <w:delText>2</w:delText>
            </w:r>
          </w:del>
        </w:p>
        <w:p w14:paraId="1C0708AD" w14:textId="0B899CB8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28" w:author="Autor"/>
              <w:noProof/>
            </w:rPr>
          </w:pPr>
          <w:del w:id="329" w:author="Autor">
            <w:r w:rsidRPr="0009188F" w:rsidDel="00E935BA">
              <w:rPr>
                <w:rStyle w:val="Hipercze"/>
                <w:noProof/>
              </w:rPr>
              <w:delText>Spis i opis arkuszy</w:delText>
            </w:r>
            <w:r w:rsidDel="00E935BA">
              <w:rPr>
                <w:noProof/>
                <w:webHidden/>
              </w:rPr>
              <w:tab/>
              <w:delText>2</w:delText>
            </w:r>
          </w:del>
        </w:p>
        <w:p w14:paraId="54E4A3F9" w14:textId="18A1494F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30" w:author="Autor"/>
              <w:noProof/>
            </w:rPr>
          </w:pPr>
          <w:del w:id="331" w:author="Autor">
            <w:r w:rsidRPr="0009188F" w:rsidDel="00E935BA">
              <w:rPr>
                <w:rStyle w:val="Hipercze"/>
                <w:noProof/>
              </w:rPr>
              <w:delText>Zapewnienie porównywalności</w:delText>
            </w:r>
            <w:r w:rsidDel="00E935BA">
              <w:rPr>
                <w:noProof/>
                <w:webHidden/>
              </w:rPr>
              <w:tab/>
              <w:delText>3</w:delText>
            </w:r>
          </w:del>
        </w:p>
        <w:p w14:paraId="62735A1A" w14:textId="59A6A75E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32" w:author="Autor"/>
              <w:noProof/>
            </w:rPr>
          </w:pPr>
          <w:del w:id="333" w:author="Autor">
            <w:r w:rsidRPr="0009188F" w:rsidDel="00E935BA">
              <w:rPr>
                <w:rStyle w:val="Hipercze"/>
                <w:noProof/>
              </w:rPr>
              <w:delText>Podstawowe definicje</w:delText>
            </w:r>
            <w:r w:rsidDel="00E935BA">
              <w:rPr>
                <w:noProof/>
                <w:webHidden/>
              </w:rPr>
              <w:tab/>
              <w:delText>4</w:delText>
            </w:r>
          </w:del>
        </w:p>
        <w:p w14:paraId="7E547EB1" w14:textId="7ADAC8A7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34" w:author="Autor"/>
              <w:noProof/>
            </w:rPr>
          </w:pPr>
          <w:del w:id="335" w:author="Autor">
            <w:r w:rsidRPr="0009188F" w:rsidDel="00E935BA">
              <w:rPr>
                <w:rStyle w:val="Hipercze"/>
                <w:noProof/>
              </w:rPr>
              <w:delText>Ogólne zasady wypełniania arkuszy danymi</w:delText>
            </w:r>
            <w:r w:rsidDel="00E935BA">
              <w:rPr>
                <w:noProof/>
                <w:webHidden/>
              </w:rPr>
              <w:tab/>
              <w:delText>4</w:delText>
            </w:r>
          </w:del>
        </w:p>
        <w:p w14:paraId="0A8D580C" w14:textId="4654031F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36" w:author="Autor"/>
              <w:noProof/>
            </w:rPr>
          </w:pPr>
          <w:del w:id="337" w:author="Autor">
            <w:r w:rsidRPr="0009188F" w:rsidDel="00E935BA">
              <w:rPr>
                <w:rStyle w:val="Hipercze"/>
                <w:noProof/>
              </w:rPr>
              <w:delText>Arkusz „Ustawienia”</w:delText>
            </w:r>
            <w:r w:rsidDel="00E935BA">
              <w:rPr>
                <w:noProof/>
                <w:webHidden/>
              </w:rPr>
              <w:tab/>
              <w:delText>5</w:delText>
            </w:r>
          </w:del>
        </w:p>
        <w:p w14:paraId="6B776EB1" w14:textId="3155D5D8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38" w:author="Autor"/>
              <w:noProof/>
            </w:rPr>
          </w:pPr>
          <w:del w:id="339" w:author="Autor">
            <w:r w:rsidRPr="0009188F" w:rsidDel="00E935BA">
              <w:rPr>
                <w:rStyle w:val="Hipercze"/>
                <w:noProof/>
              </w:rPr>
              <w:delText>Arkusze „CAPEX …”</w:delText>
            </w:r>
            <w:r w:rsidDel="00E935BA">
              <w:rPr>
                <w:noProof/>
                <w:webHidden/>
              </w:rPr>
              <w:tab/>
              <w:delText>5</w:delText>
            </w:r>
          </w:del>
        </w:p>
        <w:p w14:paraId="5FDE6E31" w14:textId="078CC829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40" w:author="Autor"/>
              <w:noProof/>
            </w:rPr>
          </w:pPr>
          <w:del w:id="341" w:author="Autor">
            <w:r w:rsidRPr="0009188F" w:rsidDel="00E935BA">
              <w:rPr>
                <w:rStyle w:val="Hipercze"/>
                <w:noProof/>
              </w:rPr>
              <w:delText>Arkusze „OPEX …”</w:delText>
            </w:r>
            <w:r w:rsidDel="00E935BA">
              <w:rPr>
                <w:noProof/>
                <w:webHidden/>
              </w:rPr>
              <w:tab/>
              <w:delText>6</w:delText>
            </w:r>
          </w:del>
        </w:p>
        <w:p w14:paraId="73362B3C" w14:textId="4BF6B5C0" w:rsidR="00765F17" w:rsidDel="00E935BA" w:rsidRDefault="00765F17">
          <w:pPr>
            <w:pStyle w:val="Spistreci2"/>
            <w:tabs>
              <w:tab w:val="right" w:leader="dot" w:pos="9062"/>
            </w:tabs>
            <w:rPr>
              <w:del w:id="342" w:author="Autor"/>
              <w:noProof/>
            </w:rPr>
          </w:pPr>
          <w:del w:id="343" w:author="Autor">
            <w:r w:rsidRPr="0009188F" w:rsidDel="00E935BA">
              <w:rPr>
                <w:rStyle w:val="Hipercze"/>
                <w:noProof/>
              </w:rPr>
              <w:delText>KOSZTY ZAKUPU Energii Elektrycznej…</w:delText>
            </w:r>
            <w:r w:rsidDel="00E935BA">
              <w:rPr>
                <w:noProof/>
                <w:webHidden/>
              </w:rPr>
              <w:tab/>
              <w:delText>6</w:delText>
            </w:r>
          </w:del>
        </w:p>
        <w:p w14:paraId="00258A0C" w14:textId="0A575443" w:rsidR="00765F17" w:rsidDel="00E935BA" w:rsidRDefault="00765F17">
          <w:pPr>
            <w:pStyle w:val="Spistreci2"/>
            <w:tabs>
              <w:tab w:val="right" w:leader="dot" w:pos="9062"/>
            </w:tabs>
            <w:rPr>
              <w:del w:id="344" w:author="Autor"/>
              <w:noProof/>
            </w:rPr>
          </w:pPr>
          <w:del w:id="345" w:author="Autor">
            <w:r w:rsidRPr="0009188F" w:rsidDel="00E935BA">
              <w:rPr>
                <w:rStyle w:val="Hipercze"/>
                <w:noProof/>
              </w:rPr>
              <w:lastRenderedPageBreak/>
              <w:delText>Koszt paliw</w:delText>
            </w:r>
            <w:r w:rsidDel="00E935BA">
              <w:rPr>
                <w:noProof/>
                <w:webHidden/>
              </w:rPr>
              <w:tab/>
              <w:delText>6</w:delText>
            </w:r>
          </w:del>
        </w:p>
        <w:p w14:paraId="3B2D9B8B" w14:textId="093E0FC5" w:rsidR="00765F17" w:rsidDel="00E935BA" w:rsidRDefault="00765F17">
          <w:pPr>
            <w:pStyle w:val="Spistreci2"/>
            <w:tabs>
              <w:tab w:val="right" w:leader="dot" w:pos="9062"/>
            </w:tabs>
            <w:rPr>
              <w:del w:id="346" w:author="Autor"/>
              <w:noProof/>
            </w:rPr>
          </w:pPr>
          <w:del w:id="347" w:author="Autor">
            <w:r w:rsidRPr="0009188F" w:rsidDel="00E935BA">
              <w:rPr>
                <w:rStyle w:val="Hipercze"/>
                <w:noProof/>
              </w:rPr>
              <w:delText>Koszt substratów, materiałów, dodatków nieujętych w innych pozycjach</w:delText>
            </w:r>
            <w:r w:rsidDel="00E935BA">
              <w:rPr>
                <w:noProof/>
                <w:webHidden/>
              </w:rPr>
              <w:tab/>
              <w:delText>7</w:delText>
            </w:r>
          </w:del>
        </w:p>
        <w:p w14:paraId="5FB4EB47" w14:textId="1F48298E" w:rsidR="00765F17" w:rsidDel="00E935BA" w:rsidRDefault="00765F17">
          <w:pPr>
            <w:pStyle w:val="Spistreci3"/>
            <w:tabs>
              <w:tab w:val="right" w:leader="dot" w:pos="9062"/>
            </w:tabs>
            <w:rPr>
              <w:del w:id="348" w:author="Autor"/>
              <w:noProof/>
            </w:rPr>
          </w:pPr>
          <w:del w:id="349" w:author="Autor">
            <w:r w:rsidRPr="0009188F" w:rsidDel="00E935BA">
              <w:rPr>
                <w:rStyle w:val="Hipercze"/>
                <w:noProof/>
              </w:rPr>
              <w:delText>Energia dostarczona do odbiorców</w:delText>
            </w:r>
            <w:r w:rsidDel="00E935BA">
              <w:rPr>
                <w:noProof/>
                <w:webHidden/>
              </w:rPr>
              <w:tab/>
              <w:delText>7</w:delText>
            </w:r>
          </w:del>
        </w:p>
        <w:p w14:paraId="3AB2EB78" w14:textId="55E13013" w:rsidR="00765F17" w:rsidDel="00E935BA" w:rsidRDefault="00765F17">
          <w:pPr>
            <w:pStyle w:val="Spistreci3"/>
            <w:tabs>
              <w:tab w:val="right" w:leader="dot" w:pos="9062"/>
            </w:tabs>
            <w:rPr>
              <w:del w:id="350" w:author="Autor"/>
              <w:noProof/>
            </w:rPr>
          </w:pPr>
          <w:del w:id="351" w:author="Autor">
            <w:r w:rsidRPr="0009188F" w:rsidDel="00E935BA">
              <w:rPr>
                <w:rStyle w:val="Hipercze"/>
                <w:noProof/>
              </w:rPr>
              <w:delText>Naprawy</w:delText>
            </w:r>
            <w:r w:rsidDel="00E935BA">
              <w:rPr>
                <w:noProof/>
                <w:webHidden/>
              </w:rPr>
              <w:tab/>
              <w:delText>7</w:delText>
            </w:r>
          </w:del>
        </w:p>
        <w:p w14:paraId="7D002AEA" w14:textId="2414BDED" w:rsidR="00765F17" w:rsidDel="00E935BA" w:rsidRDefault="00765F17">
          <w:pPr>
            <w:pStyle w:val="Spistreci3"/>
            <w:tabs>
              <w:tab w:val="right" w:leader="dot" w:pos="9062"/>
            </w:tabs>
            <w:rPr>
              <w:del w:id="352" w:author="Autor"/>
              <w:noProof/>
            </w:rPr>
          </w:pPr>
          <w:del w:id="353" w:author="Autor">
            <w:r w:rsidRPr="0009188F" w:rsidDel="00E935BA">
              <w:rPr>
                <w:rStyle w:val="Hipercze"/>
                <w:noProof/>
              </w:rPr>
              <w:delText>Konserwacje i przeglądy</w:delText>
            </w:r>
            <w:r w:rsidDel="00E935BA">
              <w:rPr>
                <w:noProof/>
                <w:webHidden/>
              </w:rPr>
              <w:tab/>
              <w:delText>7</w:delText>
            </w:r>
          </w:del>
        </w:p>
        <w:p w14:paraId="0A7B486D" w14:textId="30F8A68B" w:rsidR="00765F17" w:rsidDel="00E935BA" w:rsidRDefault="00765F17">
          <w:pPr>
            <w:pStyle w:val="Spistreci3"/>
            <w:tabs>
              <w:tab w:val="right" w:leader="dot" w:pos="9062"/>
            </w:tabs>
            <w:rPr>
              <w:del w:id="354" w:author="Autor"/>
              <w:noProof/>
            </w:rPr>
          </w:pPr>
          <w:del w:id="355" w:author="Autor">
            <w:r w:rsidRPr="0009188F" w:rsidDel="00E935BA">
              <w:rPr>
                <w:rStyle w:val="Hipercze"/>
                <w:noProof/>
              </w:rPr>
              <w:delText>Koszt obsługi/wynagrodzeń WYTWARZANIA</w:delText>
            </w:r>
            <w:r w:rsidDel="00E935BA">
              <w:rPr>
                <w:noProof/>
                <w:webHidden/>
              </w:rPr>
              <w:tab/>
              <w:delText>7</w:delText>
            </w:r>
          </w:del>
        </w:p>
        <w:p w14:paraId="369622FD" w14:textId="0874BBF4" w:rsidR="00765F17" w:rsidDel="00E935BA" w:rsidRDefault="00765F17">
          <w:pPr>
            <w:pStyle w:val="Spistreci3"/>
            <w:tabs>
              <w:tab w:val="right" w:leader="dot" w:pos="9062"/>
            </w:tabs>
            <w:rPr>
              <w:del w:id="356" w:author="Autor"/>
              <w:noProof/>
            </w:rPr>
          </w:pPr>
          <w:del w:id="357" w:author="Autor">
            <w:r w:rsidRPr="0009188F" w:rsidDel="00E935BA">
              <w:rPr>
                <w:rStyle w:val="Hipercze"/>
                <w:noProof/>
              </w:rPr>
              <w:delText>Narzut kosztów ogólnych</w:delText>
            </w:r>
            <w:r w:rsidDel="00E935BA">
              <w:rPr>
                <w:noProof/>
                <w:webHidden/>
              </w:rPr>
              <w:tab/>
              <w:delText>8</w:delText>
            </w:r>
          </w:del>
        </w:p>
        <w:p w14:paraId="38C90FE3" w14:textId="27DB6383" w:rsidR="00765F17" w:rsidDel="00E935BA" w:rsidRDefault="00765F17">
          <w:pPr>
            <w:pStyle w:val="Spistreci2"/>
            <w:tabs>
              <w:tab w:val="right" w:leader="dot" w:pos="9062"/>
            </w:tabs>
            <w:rPr>
              <w:del w:id="358" w:author="Autor"/>
              <w:noProof/>
            </w:rPr>
          </w:pPr>
          <w:del w:id="359" w:author="Autor">
            <w:r w:rsidRPr="0009188F" w:rsidDel="00E935BA">
              <w:rPr>
                <w:rStyle w:val="Hipercze"/>
                <w:noProof/>
              </w:rPr>
              <w:delText>Dystrybucja</w:delText>
            </w:r>
            <w:r w:rsidDel="00E935BA">
              <w:rPr>
                <w:noProof/>
                <w:webHidden/>
              </w:rPr>
              <w:tab/>
              <w:delText>8</w:delText>
            </w:r>
          </w:del>
        </w:p>
        <w:p w14:paraId="1473585A" w14:textId="19511866" w:rsidR="00765F17" w:rsidDel="00E935BA" w:rsidRDefault="00765F17">
          <w:pPr>
            <w:pStyle w:val="Spistreci2"/>
            <w:tabs>
              <w:tab w:val="right" w:leader="dot" w:pos="9062"/>
            </w:tabs>
            <w:rPr>
              <w:del w:id="360" w:author="Autor"/>
              <w:noProof/>
            </w:rPr>
          </w:pPr>
          <w:del w:id="361" w:author="Autor">
            <w:r w:rsidRPr="0009188F" w:rsidDel="00E935BA">
              <w:rPr>
                <w:rStyle w:val="Hipercze"/>
                <w:noProof/>
              </w:rPr>
              <w:delText>Budynki, instalacje wewnętrzne i elementy końcowe</w:delText>
            </w:r>
            <w:r w:rsidDel="00E935BA">
              <w:rPr>
                <w:noProof/>
                <w:webHidden/>
              </w:rPr>
              <w:tab/>
              <w:delText>8</w:delText>
            </w:r>
          </w:del>
        </w:p>
        <w:p w14:paraId="281122DA" w14:textId="1E7AAFEA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62" w:author="Autor"/>
              <w:noProof/>
            </w:rPr>
          </w:pPr>
          <w:del w:id="363" w:author="Autor">
            <w:r w:rsidRPr="0009188F" w:rsidDel="00E935BA">
              <w:rPr>
                <w:rStyle w:val="Hipercze"/>
                <w:noProof/>
              </w:rPr>
              <w:delText>Arkusz „Dane Godzinowe”</w:delText>
            </w:r>
            <w:r w:rsidDel="00E935BA">
              <w:rPr>
                <w:noProof/>
                <w:webHidden/>
              </w:rPr>
              <w:tab/>
              <w:delText>8</w:delText>
            </w:r>
          </w:del>
        </w:p>
        <w:p w14:paraId="3472DAD7" w14:textId="72675A9E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64" w:author="Autor"/>
              <w:noProof/>
            </w:rPr>
          </w:pPr>
          <w:del w:id="365" w:author="Autor">
            <w:r w:rsidRPr="0009188F" w:rsidDel="00E935BA">
              <w:rPr>
                <w:rStyle w:val="Hipercze"/>
                <w:noProof/>
              </w:rPr>
              <w:delText>Arkusz „PLN Sprz”</w:delText>
            </w:r>
            <w:r w:rsidDel="00E935BA">
              <w:rPr>
                <w:noProof/>
                <w:webHidden/>
              </w:rPr>
              <w:tab/>
              <w:delText>9</w:delText>
            </w:r>
          </w:del>
        </w:p>
        <w:p w14:paraId="3542352F" w14:textId="66597F7D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66" w:author="Autor"/>
              <w:noProof/>
            </w:rPr>
          </w:pPr>
          <w:del w:id="367" w:author="Autor">
            <w:r w:rsidRPr="0009188F" w:rsidDel="00E935BA">
              <w:rPr>
                <w:rStyle w:val="Hipercze"/>
                <w:noProof/>
              </w:rPr>
              <w:delText>Arkusz „LCOH”</w:delText>
            </w:r>
            <w:r w:rsidDel="00E935BA">
              <w:rPr>
                <w:noProof/>
                <w:webHidden/>
              </w:rPr>
              <w:tab/>
              <w:delText>9</w:delText>
            </w:r>
          </w:del>
        </w:p>
        <w:p w14:paraId="47FF2610" w14:textId="19003115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68" w:author="Autor"/>
              <w:noProof/>
            </w:rPr>
          </w:pPr>
          <w:del w:id="369" w:author="Autor">
            <w:r w:rsidRPr="0009188F" w:rsidDel="00E935BA">
              <w:rPr>
                <w:rStyle w:val="Hipercze"/>
                <w:noProof/>
              </w:rPr>
              <w:delText>Arkusz „Progn cen ener, pracy”</w:delText>
            </w:r>
            <w:r w:rsidDel="00E935BA">
              <w:rPr>
                <w:noProof/>
                <w:webHidden/>
              </w:rPr>
              <w:tab/>
              <w:delText>9</w:delText>
            </w:r>
          </w:del>
        </w:p>
        <w:p w14:paraId="2264136C" w14:textId="6A0122D7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70" w:author="Autor"/>
              <w:noProof/>
            </w:rPr>
          </w:pPr>
          <w:del w:id="371" w:author="Autor">
            <w:r w:rsidRPr="0009188F" w:rsidDel="00E935BA">
              <w:rPr>
                <w:rStyle w:val="Hipercze"/>
                <w:noProof/>
              </w:rPr>
              <w:delText>Arkusz „Ceny substr BIOGAZownia”</w:delText>
            </w:r>
            <w:r w:rsidDel="00E935BA">
              <w:rPr>
                <w:noProof/>
                <w:webHidden/>
              </w:rPr>
              <w:tab/>
              <w:delText>9</w:delText>
            </w:r>
          </w:del>
        </w:p>
        <w:p w14:paraId="7449E761" w14:textId="263E045E" w:rsidR="00765F17" w:rsidDel="00E935BA" w:rsidRDefault="00765F17">
          <w:pPr>
            <w:pStyle w:val="Spistreci1"/>
            <w:tabs>
              <w:tab w:val="right" w:leader="dot" w:pos="9062"/>
            </w:tabs>
            <w:rPr>
              <w:del w:id="372" w:author="Autor"/>
              <w:noProof/>
            </w:rPr>
          </w:pPr>
          <w:del w:id="373" w:author="Autor">
            <w:r w:rsidRPr="0009188F" w:rsidDel="00E935BA">
              <w:rPr>
                <w:rStyle w:val="Hipercze"/>
                <w:noProof/>
              </w:rPr>
              <w:delText>Arkusz „VDI inne”</w:delText>
            </w:r>
            <w:r w:rsidDel="00E935BA">
              <w:rPr>
                <w:noProof/>
                <w:webHidden/>
              </w:rPr>
              <w:tab/>
              <w:delText>10</w:delText>
            </w:r>
          </w:del>
        </w:p>
        <w:p w14:paraId="582FCAA8" w14:textId="5BFD3A55" w:rsidR="00765F17" w:rsidRDefault="00765F17">
          <w:pPr>
            <w:rPr>
              <w:ins w:id="374" w:author="Autor"/>
            </w:rPr>
          </w:pPr>
          <w:ins w:id="375" w:author="Autor">
            <w:r>
              <w:rPr>
                <w:b/>
                <w:bCs/>
              </w:rPr>
              <w:fldChar w:fldCharType="end"/>
            </w:r>
          </w:ins>
        </w:p>
        <w:customXmlInsRangeStart w:id="376" w:author="Autor"/>
      </w:sdtContent>
    </w:sdt>
    <w:customXmlInsRangeEnd w:id="376"/>
    <w:p w14:paraId="51B47030" w14:textId="7FA360D3" w:rsidR="00765F17" w:rsidRPr="00804C64" w:rsidRDefault="00765F17" w:rsidP="00804C64">
      <w:pPr>
        <w:spacing w:before="360"/>
        <w:jc w:val="both"/>
        <w:rPr>
          <w:rFonts w:eastAsiaTheme="majorEastAsia" w:cstheme="majorBidi"/>
          <w:b/>
          <w:bCs/>
          <w:color w:val="C00000"/>
          <w:sz w:val="28"/>
          <w:szCs w:val="28"/>
        </w:rPr>
      </w:pPr>
    </w:p>
    <w:p w14:paraId="7339FF2C" w14:textId="7D0423D9" w:rsidR="00314E3A" w:rsidRPr="00804C64" w:rsidRDefault="00314E3A" w:rsidP="0076170D">
      <w:pPr>
        <w:pStyle w:val="Nagwek1"/>
      </w:pPr>
      <w:bookmarkStart w:id="377" w:name="_Toc74757257"/>
      <w:r w:rsidRPr="00804C64">
        <w:t>Wprowadzenie</w:t>
      </w:r>
      <w:r w:rsidR="00C44B75">
        <w:t xml:space="preserve"> – podstawowe informacje</w:t>
      </w:r>
      <w:bookmarkEnd w:id="377"/>
    </w:p>
    <w:p w14:paraId="12FF20D1" w14:textId="6526C63A" w:rsidR="006F7D37" w:rsidRDefault="00C024FE" w:rsidP="00743D09">
      <w:pPr>
        <w:jc w:val="both"/>
      </w:pPr>
      <w:r>
        <w:t xml:space="preserve">Skoroszyt </w:t>
      </w:r>
      <w:r w:rsidR="113BB463">
        <w:t xml:space="preserve">stanowiący Załącznik 3.2 do Regulaminu </w:t>
      </w:r>
      <w:r w:rsidR="01498954">
        <w:t xml:space="preserve">(dalej </w:t>
      </w:r>
      <w:r w:rsidR="00302DE1">
        <w:t>„</w:t>
      </w:r>
      <w:r w:rsidR="01498954">
        <w:t xml:space="preserve">Skoroszyt”) </w:t>
      </w:r>
      <w:r w:rsidR="00314E3A">
        <w:t xml:space="preserve">został przygotowany </w:t>
      </w:r>
      <w:r w:rsidR="00C44B75">
        <w:t xml:space="preserve">na potrzeby Przedsięwzięcia „Elektrociepłownia w lokalnym systemie energetycznym”, </w:t>
      </w:r>
      <w:r w:rsidR="4B3D3E01">
        <w:t xml:space="preserve">w celu </w:t>
      </w:r>
      <w:r w:rsidR="00C44B75">
        <w:t xml:space="preserve">przeprowadzenia </w:t>
      </w:r>
      <w:r w:rsidR="4B3D3E01">
        <w:t xml:space="preserve">porównania zaproponowanych przez Wykonawców rozwiązań Technologii Demonstratora </w:t>
      </w:r>
      <w:r w:rsidR="00C44B75">
        <w:t>dla Wymagania Konkursowego</w:t>
      </w:r>
      <w:r w:rsidR="4B3D3E01">
        <w:t xml:space="preserve"> </w:t>
      </w:r>
      <w:r w:rsidR="003301B4">
        <w:t>LCOH</w:t>
      </w:r>
      <w:r w:rsidR="003301B4">
        <w:rPr>
          <w:rStyle w:val="Odwoanieprzypisudolnego"/>
        </w:rPr>
        <w:footnoteReference w:id="2"/>
      </w:r>
      <w:r w:rsidR="003301B4">
        <w:t xml:space="preserve"> -</w:t>
      </w:r>
      <w:r w:rsidR="13F1EA00">
        <w:t xml:space="preserve"> </w:t>
      </w:r>
      <w:r w:rsidR="00314E3A" w:rsidRPr="00314E3A">
        <w:t>długookresow</w:t>
      </w:r>
      <w:r w:rsidR="00314E3A">
        <w:t>ego</w:t>
      </w:r>
      <w:r w:rsidR="00314E3A" w:rsidRPr="00314E3A">
        <w:t xml:space="preserve"> </w:t>
      </w:r>
      <w:r w:rsidR="4C3038CD" w:rsidRPr="00314E3A">
        <w:t xml:space="preserve">(25 lat) </w:t>
      </w:r>
      <w:r w:rsidR="00314E3A" w:rsidRPr="00314E3A">
        <w:t>średni</w:t>
      </w:r>
      <w:r w:rsidR="00314E3A">
        <w:t>ego</w:t>
      </w:r>
      <w:r w:rsidR="00314E3A" w:rsidRPr="00314E3A">
        <w:t xml:space="preserve"> </w:t>
      </w:r>
      <w:r w:rsidR="003301B4">
        <w:t>kosztu wytworzenia energii</w:t>
      </w:r>
      <w:r w:rsidR="00314E3A" w:rsidRPr="00314E3A">
        <w:t xml:space="preserve"> </w:t>
      </w:r>
      <w:r w:rsidR="36977A39" w:rsidRPr="00314E3A">
        <w:t>oraz efektywności ekonomicznej Przedsięwzięcia</w:t>
      </w:r>
      <w:r w:rsidR="003301B4">
        <w:t>.</w:t>
      </w:r>
    </w:p>
    <w:p w14:paraId="609A9FB5" w14:textId="3164865E" w:rsidR="006F7D37" w:rsidRDefault="002E0A4A" w:rsidP="3847C889">
      <w:pPr>
        <w:jc w:val="both"/>
      </w:pPr>
      <w:r>
        <w:t xml:space="preserve">W </w:t>
      </w:r>
      <w:r w:rsidR="4EBFD1DD">
        <w:t>Skoroszy</w:t>
      </w:r>
      <w:r>
        <w:t>cie</w:t>
      </w:r>
      <w:r w:rsidR="4EBFD1DD">
        <w:t xml:space="preserve"> wszystkie obliczenia wykon</w:t>
      </w:r>
      <w:r>
        <w:t>ywane są</w:t>
      </w:r>
      <w:r w:rsidR="4EBFD1DD">
        <w:t xml:space="preserve"> na kwotach netto (chyba, że oznaczono inaczej).</w:t>
      </w:r>
    </w:p>
    <w:p w14:paraId="70E6BBF0" w14:textId="41E72224" w:rsidR="002E0A4A" w:rsidRDefault="007B6BE2" w:rsidP="00743D09">
      <w:pPr>
        <w:jc w:val="both"/>
      </w:pPr>
      <w:r>
        <w:t xml:space="preserve">Wykonawca wprowadza </w:t>
      </w:r>
      <w:r w:rsidR="00FD0BF1">
        <w:t>i aktualizuje w</w:t>
      </w:r>
      <w:r>
        <w:t xml:space="preserve"> S</w:t>
      </w:r>
      <w:r w:rsidR="00FD0BF1">
        <w:t>koroszycie</w:t>
      </w:r>
      <w:r>
        <w:t xml:space="preserve"> informacje na temat swojej koncepcji Demonstratora Technologii, wyłącznie w polach oznaczonych jasnozielonym tłem. </w:t>
      </w:r>
      <w:r w:rsidR="002E0A4A">
        <w:t xml:space="preserve">Wszystkie dostępne do edycji przez Wykonawcę pola tekstowe umieszczono w arkuszu „Ustawienia”. W pozostałych arkuszach znajdują się wyłącznie pola przyjmujące wartości liczbowe. Wprowadzanie informacji należy rozpocząć od arkusza „Ustawienia”. Ułatwi to późniejsze wprowadzanie danych liczbowych w pozostałych arkuszach. </w:t>
      </w:r>
      <w:r>
        <w:t xml:space="preserve">Jeśli dane pole </w:t>
      </w:r>
      <w:r w:rsidR="002E0A4A">
        <w:t xml:space="preserve">liczbowe </w:t>
      </w:r>
      <w:r>
        <w:t xml:space="preserve">nie dotyczy koncepcji należy </w:t>
      </w:r>
      <w:r w:rsidR="002E0A4A">
        <w:t>wpisać wartość 0</w:t>
      </w:r>
      <w:r>
        <w:t xml:space="preserve">. </w:t>
      </w:r>
      <w:r w:rsidR="002E0A4A">
        <w:t>Pozwoli to rozpoznać, które jasnozielone pola pozostały jeszcze do wypełnienia.</w:t>
      </w:r>
    </w:p>
    <w:p w14:paraId="26EDBBEC" w14:textId="3FABD832" w:rsidR="00750945" w:rsidRDefault="00750945" w:rsidP="00743D09">
      <w:pPr>
        <w:jc w:val="both"/>
      </w:pPr>
      <w:r>
        <w:t xml:space="preserve">Końcowym wynikiem obliczeń </w:t>
      </w:r>
      <w:r w:rsidR="0014061B">
        <w:t xml:space="preserve">zrealizowanych </w:t>
      </w:r>
      <w:r>
        <w:t xml:space="preserve">w </w:t>
      </w:r>
      <w:r w:rsidR="00C024FE">
        <w:t>Skoroszycie</w:t>
      </w:r>
      <w:r>
        <w:t xml:space="preserve"> są dwie wartości</w:t>
      </w:r>
      <w:r w:rsidR="00302DE1">
        <w:t xml:space="preserve"> </w:t>
      </w:r>
      <w:r w:rsidR="002E0A4A">
        <w:t>obliczone</w:t>
      </w:r>
      <w:r w:rsidR="00302DE1">
        <w:t xml:space="preserve"> w arkuszu „Wyniki”,</w:t>
      </w:r>
      <w:r>
        <w:t xml:space="preserve"> stanowiące </w:t>
      </w:r>
      <w:r w:rsidR="002E0A4A">
        <w:t xml:space="preserve">wartości </w:t>
      </w:r>
      <w:r w:rsidR="47678D6A">
        <w:t>Wymaga</w:t>
      </w:r>
      <w:r w:rsidR="002E0A4A">
        <w:t>ń</w:t>
      </w:r>
      <w:r w:rsidR="47678D6A">
        <w:t xml:space="preserve"> </w:t>
      </w:r>
      <w:r w:rsidR="62B90B8B">
        <w:t>K</w:t>
      </w:r>
      <w:r>
        <w:t>onkursow</w:t>
      </w:r>
      <w:r w:rsidR="002E0A4A">
        <w:t>ych</w:t>
      </w:r>
      <w:r w:rsidR="31D3D852">
        <w:t>,</w:t>
      </w:r>
      <w:r>
        <w:t xml:space="preserve"> </w:t>
      </w:r>
      <w:r w:rsidR="010F1092">
        <w:t xml:space="preserve">podlegające </w:t>
      </w:r>
      <w:r>
        <w:t>ocen</w:t>
      </w:r>
      <w:r w:rsidR="21D5139C">
        <w:t>ie</w:t>
      </w:r>
      <w:r w:rsidR="171E18A5">
        <w:t xml:space="preserve"> </w:t>
      </w:r>
      <w:r w:rsidR="433F4868">
        <w:t xml:space="preserve">w ramach </w:t>
      </w:r>
      <w:r w:rsidR="60D312EB">
        <w:t>Przedsięwzięcia</w:t>
      </w:r>
      <w:r>
        <w:t>:</w:t>
      </w:r>
    </w:p>
    <w:p w14:paraId="094F060F" w14:textId="3E91CEE1" w:rsidR="00750945" w:rsidRDefault="00C024FE" w:rsidP="00750945">
      <w:pPr>
        <w:pStyle w:val="Akapitzlist"/>
        <w:numPr>
          <w:ilvl w:val="0"/>
          <w:numId w:val="5"/>
        </w:numPr>
        <w:jc w:val="both"/>
      </w:pPr>
      <w:r w:rsidRPr="0076170D">
        <w:rPr>
          <w:b/>
        </w:rPr>
        <w:lastRenderedPageBreak/>
        <w:t>LCOH</w:t>
      </w:r>
      <w:r w:rsidR="00B26617">
        <w:t xml:space="preserve"> - </w:t>
      </w:r>
      <w:r w:rsidR="00750945">
        <w:t xml:space="preserve">uśredniony koszt ciepła </w:t>
      </w:r>
      <w:r w:rsidR="50BF61F7">
        <w:t xml:space="preserve">dostarczanego </w:t>
      </w:r>
      <w:r w:rsidR="00750945">
        <w:t xml:space="preserve">Odbiorcom przez Demonstrator Technologii w okresie eksploatacji Demonstratora wynoszącym 25 lat, obliczony zgodnie z metodologią określoną w Załączniku nr </w:t>
      </w:r>
      <w:r w:rsidR="5FBE923A">
        <w:t>1</w:t>
      </w:r>
      <w:r w:rsidR="00750945">
        <w:t xml:space="preserve"> do Regulaminu;</w:t>
      </w:r>
    </w:p>
    <w:p w14:paraId="37A81F34" w14:textId="61F37BF9" w:rsidR="00750945" w:rsidRDefault="007B6BE2" w:rsidP="00750945">
      <w:pPr>
        <w:pStyle w:val="Akapitzlist"/>
        <w:numPr>
          <w:ilvl w:val="0"/>
          <w:numId w:val="5"/>
        </w:numPr>
        <w:jc w:val="both"/>
      </w:pPr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Efektywność ekonomiczna Demonstratora Technologii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  <w:r w:rsidR="00B26617">
        <w:t xml:space="preserve"> - </w:t>
      </w:r>
      <w:r w:rsidR="00750945">
        <w:t xml:space="preserve">efekt ekonomiczny </w:t>
      </w:r>
      <w:r w:rsidR="7A200439">
        <w:t>wytworzenia i sprzedaży</w:t>
      </w:r>
      <w:r w:rsidR="00750945">
        <w:t xml:space="preserve"> przez Demonstrator Technologii </w:t>
      </w:r>
      <w:r w:rsidR="14D72F4F">
        <w:t xml:space="preserve">ciepła i </w:t>
      </w:r>
      <w:r w:rsidR="00750945">
        <w:t xml:space="preserve">energii </w:t>
      </w:r>
      <w:r w:rsidR="3B722CBA">
        <w:t xml:space="preserve">elektrycznej </w:t>
      </w:r>
      <w:r w:rsidR="00750945">
        <w:t>Odbiorco</w:t>
      </w:r>
      <w:r w:rsidR="002E0A4A">
        <w:t>m</w:t>
      </w:r>
      <w:r w:rsidR="00750945">
        <w:t xml:space="preserve">, </w:t>
      </w:r>
      <w:r>
        <w:t xml:space="preserve">liczony </w:t>
      </w:r>
      <w:r w:rsidR="00750945">
        <w:t xml:space="preserve">zgodnie z metodologią określoną w Załączniku nr </w:t>
      </w:r>
      <w:r w:rsidR="3DAD88E5">
        <w:t xml:space="preserve">1 </w:t>
      </w:r>
      <w:r w:rsidR="00750945">
        <w:t>do Regulaminu.</w:t>
      </w:r>
    </w:p>
    <w:p w14:paraId="47C1D8BE" w14:textId="05CD5F2B" w:rsidR="0014061B" w:rsidRDefault="00C024FE" w:rsidP="00C024FE">
      <w:pPr>
        <w:jc w:val="both"/>
      </w:pPr>
      <w:r>
        <w:t>Skoroszyt</w:t>
      </w:r>
      <w:r w:rsidR="00750945">
        <w:t xml:space="preserve"> automatycznie wylicz</w:t>
      </w:r>
      <w:r w:rsidR="0014061B">
        <w:t>a</w:t>
      </w:r>
      <w:r w:rsidR="00750945">
        <w:t xml:space="preserve"> </w:t>
      </w:r>
      <w:r w:rsidR="35671D28">
        <w:t>powyższ</w:t>
      </w:r>
      <w:r w:rsidR="00750945">
        <w:t xml:space="preserve">e wartości po wprowadzeniu </w:t>
      </w:r>
      <w:r w:rsidR="1AD491C2">
        <w:t xml:space="preserve">lub aktualizacji </w:t>
      </w:r>
      <w:r w:rsidR="0014061B">
        <w:t xml:space="preserve">przez Wykonawcę </w:t>
      </w:r>
      <w:r w:rsidR="00750945">
        <w:t>danych</w:t>
      </w:r>
      <w:r w:rsidR="00D675CD">
        <w:t xml:space="preserve"> </w:t>
      </w:r>
      <w:r w:rsidR="3CDF0158">
        <w:t>zależnych od koncepcji Demonstratora Technologii:</w:t>
      </w:r>
      <w:r w:rsidR="00D675CD">
        <w:t xml:space="preserve"> </w:t>
      </w:r>
      <w:r w:rsidR="09F0AB91">
        <w:t xml:space="preserve">wartości </w:t>
      </w:r>
      <w:r w:rsidR="00D675CD">
        <w:t>strumieni energii, koszt</w:t>
      </w:r>
      <w:r w:rsidR="00FD0BF1">
        <w:t>ów</w:t>
      </w:r>
      <w:r w:rsidR="006116A2">
        <w:t xml:space="preserve"> i inn</w:t>
      </w:r>
      <w:r w:rsidR="00FD0BF1">
        <w:t>ych</w:t>
      </w:r>
      <w:r w:rsidR="006116A2">
        <w:t xml:space="preserve"> dan</w:t>
      </w:r>
      <w:r w:rsidR="00FD0BF1">
        <w:t>ych</w:t>
      </w:r>
      <w:r w:rsidR="006116A2">
        <w:t xml:space="preserve"> w</w:t>
      </w:r>
      <w:r w:rsidR="00FD0BF1">
        <w:t>ejściowych</w:t>
      </w:r>
      <w:r w:rsidR="006116A2">
        <w:t>.</w:t>
      </w:r>
    </w:p>
    <w:p w14:paraId="10BA4C6E" w14:textId="13DDF7DF" w:rsidR="00C44B75" w:rsidRPr="0076170D" w:rsidRDefault="007C7756" w:rsidP="0076170D">
      <w:pPr>
        <w:jc w:val="both"/>
      </w:pPr>
      <w:r>
        <w:t>Dane strumieni energii i ich przepływy pomiędzy poszczególnymi elementami Demonstratora powinny być wyliczone w dedykowanym oprogramowaniu. Skoroszyt nie wykonuje obliczeń strumieni energii ani obliczeń termodynamicznych. Jego zadaniem jest wyliczenie wartości dwóch Wymagań Konkursowych jednolitą metodą dla wszystkich uczestników Przedsięwzięcia.</w:t>
      </w:r>
    </w:p>
    <w:p w14:paraId="7EAC3675" w14:textId="3814CAF1" w:rsidR="0014061B" w:rsidRDefault="00C44B75" w:rsidP="0076170D">
      <w:pPr>
        <w:pStyle w:val="Nagwek1"/>
      </w:pPr>
      <w:bookmarkStart w:id="378" w:name="_Toc74757258"/>
      <w:r>
        <w:t>Budowa Skoroszytu</w:t>
      </w:r>
      <w:bookmarkEnd w:id="378"/>
    </w:p>
    <w:p w14:paraId="72A4DC78" w14:textId="2B5AAE04" w:rsidR="00C024FE" w:rsidRDefault="00C024FE">
      <w:r>
        <w:t>Skoroszyt</w:t>
      </w:r>
      <w:r w:rsidR="00C254A2">
        <w:t xml:space="preserve"> </w:t>
      </w:r>
      <w:r w:rsidR="00D911ED">
        <w:t>zbudowany jest</w:t>
      </w:r>
      <w:r w:rsidR="00C254A2">
        <w:t xml:space="preserve"> z </w:t>
      </w:r>
      <w:r w:rsidR="00C13E67">
        <w:t>23 arkuszy</w:t>
      </w:r>
      <w:r w:rsidR="007B6BE2">
        <w:t>, które łącz</w:t>
      </w:r>
      <w:r w:rsidR="0014061B">
        <w:t>ą się</w:t>
      </w:r>
      <w:r w:rsidR="007B6BE2">
        <w:t xml:space="preserve"> w </w:t>
      </w:r>
      <w:r w:rsidR="002903E3">
        <w:t>6</w:t>
      </w:r>
      <w:r w:rsidR="00C254A2">
        <w:t xml:space="preserve"> </w:t>
      </w:r>
      <w:r w:rsidR="4826C818">
        <w:t xml:space="preserve">logicznych </w:t>
      </w:r>
      <w:r w:rsidR="007B6BE2">
        <w:t>grup</w:t>
      </w:r>
      <w:r w:rsidR="00C254A2">
        <w:t>:</w:t>
      </w:r>
    </w:p>
    <w:tbl>
      <w:tblPr>
        <w:tblStyle w:val="Tabela-Siatka"/>
        <w:tblW w:w="9529" w:type="dxa"/>
        <w:tblLayout w:type="fixed"/>
        <w:tblLook w:val="06A0" w:firstRow="1" w:lastRow="0" w:firstColumn="1" w:lastColumn="0" w:noHBand="1" w:noVBand="1"/>
      </w:tblPr>
      <w:tblGrid>
        <w:gridCol w:w="655"/>
        <w:gridCol w:w="2837"/>
        <w:gridCol w:w="6037"/>
      </w:tblGrid>
      <w:tr w:rsidR="3847C889" w14:paraId="0C88F5BB" w14:textId="77777777" w:rsidTr="0076170D">
        <w:tc>
          <w:tcPr>
            <w:tcW w:w="655" w:type="dxa"/>
          </w:tcPr>
          <w:p w14:paraId="39AAD391" w14:textId="77777777" w:rsidR="1F5DA296" w:rsidRDefault="1F5DA296" w:rsidP="0076170D">
            <w:pPr>
              <w:jc w:val="center"/>
              <w:rPr>
                <w:b/>
                <w:bCs/>
              </w:rPr>
            </w:pPr>
            <w:r w:rsidRPr="3847C889">
              <w:rPr>
                <w:b/>
                <w:bCs/>
              </w:rPr>
              <w:t>L.p.</w:t>
            </w:r>
          </w:p>
        </w:tc>
        <w:tc>
          <w:tcPr>
            <w:tcW w:w="2837" w:type="dxa"/>
          </w:tcPr>
          <w:p w14:paraId="698331C6" w14:textId="50D299EE" w:rsidR="1F5DA296" w:rsidRDefault="1F5DA296">
            <w:pPr>
              <w:rPr>
                <w:b/>
                <w:bCs/>
              </w:rPr>
            </w:pPr>
            <w:r w:rsidRPr="3847C889">
              <w:rPr>
                <w:b/>
                <w:bCs/>
              </w:rPr>
              <w:t>Nazwa</w:t>
            </w:r>
            <w:r w:rsidR="00676055">
              <w:rPr>
                <w:b/>
                <w:bCs/>
              </w:rPr>
              <w:t xml:space="preserve"> </w:t>
            </w:r>
            <w:r w:rsidR="002F56AD">
              <w:rPr>
                <w:b/>
                <w:bCs/>
              </w:rPr>
              <w:t>arkusza/przedrostek</w:t>
            </w:r>
          </w:p>
        </w:tc>
        <w:tc>
          <w:tcPr>
            <w:tcW w:w="6037" w:type="dxa"/>
          </w:tcPr>
          <w:p w14:paraId="6919596F" w14:textId="77777777" w:rsidR="1F5DA296" w:rsidRDefault="1F5DA296" w:rsidP="3847C889">
            <w:pPr>
              <w:rPr>
                <w:b/>
                <w:bCs/>
              </w:rPr>
            </w:pPr>
            <w:r w:rsidRPr="3847C889">
              <w:rPr>
                <w:b/>
                <w:bCs/>
              </w:rPr>
              <w:t>Opis</w:t>
            </w:r>
          </w:p>
        </w:tc>
      </w:tr>
      <w:tr w:rsidR="00C13E67" w14:paraId="29114766" w14:textId="77777777" w:rsidTr="0076170D">
        <w:tc>
          <w:tcPr>
            <w:tcW w:w="655" w:type="dxa"/>
          </w:tcPr>
          <w:p w14:paraId="5ABE713B" w14:textId="15613D11" w:rsidR="00FD0BF1" w:rsidRPr="00C13E67" w:rsidRDefault="002F56AD" w:rsidP="0076170D">
            <w:pPr>
              <w:pStyle w:val="Akapitzlist"/>
              <w:ind w:left="0"/>
              <w:jc w:val="right"/>
            </w:pPr>
            <w:r>
              <w:t>1.</w:t>
            </w:r>
          </w:p>
        </w:tc>
        <w:tc>
          <w:tcPr>
            <w:tcW w:w="2837" w:type="dxa"/>
          </w:tcPr>
          <w:p w14:paraId="570ABE92" w14:textId="77777777" w:rsidR="00FD0BF1" w:rsidRPr="00C13E67" w:rsidRDefault="00274BDA" w:rsidP="00FD0BF1">
            <w:r>
              <w:t>Spis Arkuszy</w:t>
            </w:r>
          </w:p>
        </w:tc>
        <w:tc>
          <w:tcPr>
            <w:tcW w:w="6037" w:type="dxa"/>
          </w:tcPr>
          <w:p w14:paraId="523DD495" w14:textId="2A4B9A8E" w:rsidR="00FD0BF1" w:rsidRPr="00C13E67" w:rsidRDefault="00274BDA" w:rsidP="00FD0BF1">
            <w:r>
              <w:t xml:space="preserve">Nawigacja pomiędzy arkuszami i </w:t>
            </w:r>
            <w:r w:rsidR="007B6BE2">
              <w:t xml:space="preserve">ich </w:t>
            </w:r>
            <w:r>
              <w:t>opisy</w:t>
            </w:r>
            <w:r w:rsidR="00F13284">
              <w:t>.</w:t>
            </w:r>
          </w:p>
        </w:tc>
      </w:tr>
      <w:tr w:rsidR="002F56AD" w14:paraId="75297DB2" w14:textId="77777777" w:rsidTr="0076170D">
        <w:tc>
          <w:tcPr>
            <w:tcW w:w="655" w:type="dxa"/>
            <w:tcBorders>
              <w:bottom w:val="single" w:sz="4" w:space="0" w:color="000000" w:themeColor="text1"/>
            </w:tcBorders>
          </w:tcPr>
          <w:p w14:paraId="16ECE3C8" w14:textId="3A682E6E" w:rsidR="002F56AD" w:rsidRPr="00C13E67" w:rsidRDefault="002F56AD" w:rsidP="0076170D">
            <w:pPr>
              <w:pStyle w:val="Akapitzlist"/>
              <w:ind w:left="0"/>
              <w:jc w:val="right"/>
            </w:pPr>
            <w:r>
              <w:t>2.</w:t>
            </w:r>
          </w:p>
        </w:tc>
        <w:tc>
          <w:tcPr>
            <w:tcW w:w="2837" w:type="dxa"/>
            <w:tcBorders>
              <w:bottom w:val="single" w:sz="4" w:space="0" w:color="000000" w:themeColor="text1"/>
            </w:tcBorders>
          </w:tcPr>
          <w:p w14:paraId="18EB2D53" w14:textId="77777777" w:rsidR="002F56AD" w:rsidRDefault="002F56AD" w:rsidP="002F56AD">
            <w:r>
              <w:t>Wynik</w:t>
            </w:r>
          </w:p>
        </w:tc>
        <w:tc>
          <w:tcPr>
            <w:tcW w:w="6037" w:type="dxa"/>
            <w:tcBorders>
              <w:bottom w:val="single" w:sz="4" w:space="0" w:color="000000" w:themeColor="text1"/>
            </w:tcBorders>
          </w:tcPr>
          <w:p w14:paraId="11368F70" w14:textId="6741E87F" w:rsidR="002F56AD" w:rsidRDefault="002F56AD">
            <w:r>
              <w:t xml:space="preserve">Arkusz zawiera wyliczone wartości </w:t>
            </w:r>
            <w:r w:rsidR="0029174F">
              <w:t>W</w:t>
            </w:r>
            <w:r>
              <w:t xml:space="preserve">ymagań </w:t>
            </w:r>
            <w:r w:rsidR="0029174F">
              <w:t>K</w:t>
            </w:r>
            <w:r>
              <w:t>onkursowych</w:t>
            </w:r>
            <w:r w:rsidR="00F13284">
              <w:t>.</w:t>
            </w:r>
          </w:p>
        </w:tc>
      </w:tr>
      <w:tr w:rsidR="002F56AD" w14:paraId="63052B92" w14:textId="77777777" w:rsidTr="0076170D">
        <w:tc>
          <w:tcPr>
            <w:tcW w:w="655" w:type="dxa"/>
            <w:tcBorders>
              <w:bottom w:val="nil"/>
            </w:tcBorders>
          </w:tcPr>
          <w:p w14:paraId="53C816D7" w14:textId="596BB0BF" w:rsidR="002F56AD" w:rsidRDefault="002F56AD" w:rsidP="0076170D">
            <w:pPr>
              <w:pStyle w:val="Akapitzlist"/>
              <w:ind w:left="0"/>
              <w:jc w:val="right"/>
            </w:pPr>
            <w:r>
              <w:t>3.</w:t>
            </w:r>
          </w:p>
        </w:tc>
        <w:tc>
          <w:tcPr>
            <w:tcW w:w="2837" w:type="dxa"/>
            <w:tcBorders>
              <w:bottom w:val="nil"/>
            </w:tcBorders>
          </w:tcPr>
          <w:p w14:paraId="3E2115A4" w14:textId="77777777" w:rsidR="002F56AD" w:rsidRDefault="002F56AD" w:rsidP="002F56AD">
            <w:r>
              <w:t>Ustawienia</w:t>
            </w:r>
          </w:p>
        </w:tc>
        <w:tc>
          <w:tcPr>
            <w:tcW w:w="6037" w:type="dxa"/>
            <w:tcBorders>
              <w:bottom w:val="nil"/>
            </w:tcBorders>
          </w:tcPr>
          <w:p w14:paraId="1647FEC3" w14:textId="77777777" w:rsidR="002F56AD" w:rsidRDefault="002F56AD" w:rsidP="002F56AD">
            <w:r>
              <w:t>Podstawowe informacje o rozwiązaniu – nazwy źródeł energii i wyposażenia, nazwy wykorzystanych substratów i dodatków</w:t>
            </w:r>
          </w:p>
        </w:tc>
      </w:tr>
      <w:tr w:rsidR="002F56AD" w14:paraId="350C63EE" w14:textId="77777777" w:rsidTr="0076170D">
        <w:tc>
          <w:tcPr>
            <w:tcW w:w="655" w:type="dxa"/>
            <w:tcBorders>
              <w:top w:val="nil"/>
              <w:bottom w:val="nil"/>
            </w:tcBorders>
          </w:tcPr>
          <w:p w14:paraId="7D47CAD1" w14:textId="06CC2F9F" w:rsidR="002F56AD" w:rsidRDefault="002F56AD" w:rsidP="0076170D">
            <w:pPr>
              <w:contextualSpacing/>
              <w:jc w:val="right"/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63CA37E" w14:textId="75A026FD" w:rsidR="002F56AD" w:rsidRDefault="002F56AD" w:rsidP="002F56AD">
            <w:r w:rsidRPr="3847C889">
              <w:t>CAPEX</w:t>
            </w:r>
            <w:r w:rsidR="00550CDF">
              <w:t xml:space="preserve"> …</w:t>
            </w:r>
          </w:p>
        </w:tc>
        <w:tc>
          <w:tcPr>
            <w:tcW w:w="6037" w:type="dxa"/>
            <w:tcBorders>
              <w:top w:val="nil"/>
              <w:bottom w:val="nil"/>
            </w:tcBorders>
          </w:tcPr>
          <w:p w14:paraId="1F590473" w14:textId="3726A56A" w:rsidR="002F56AD" w:rsidRDefault="002F56AD" w:rsidP="002F56AD">
            <w:r w:rsidRPr="3847C889">
              <w:t xml:space="preserve">CAPEX – </w:t>
            </w:r>
            <w:r>
              <w:t xml:space="preserve">grupa arkuszy opisujących </w:t>
            </w:r>
            <w:r w:rsidRPr="3847C889">
              <w:t>nakłady inwestycyjne</w:t>
            </w:r>
            <w:r>
              <w:t>,</w:t>
            </w:r>
            <w:r w:rsidRPr="3847C889">
              <w:t xml:space="preserve"> odtworzeniowe oraz wartość </w:t>
            </w:r>
            <w:r>
              <w:t>rezydualną</w:t>
            </w:r>
            <w:r w:rsidRPr="3847C889">
              <w:t xml:space="preserve"> na realizację projektu</w:t>
            </w:r>
          </w:p>
        </w:tc>
      </w:tr>
      <w:tr w:rsidR="002F56AD" w14:paraId="7A711C7B" w14:textId="77777777" w:rsidTr="0076170D">
        <w:tc>
          <w:tcPr>
            <w:tcW w:w="655" w:type="dxa"/>
            <w:tcBorders>
              <w:top w:val="nil"/>
              <w:bottom w:val="single" w:sz="4" w:space="0" w:color="000000" w:themeColor="text1"/>
            </w:tcBorders>
          </w:tcPr>
          <w:p w14:paraId="157DEE57" w14:textId="60A4AE18" w:rsidR="002F56AD" w:rsidRDefault="002F56AD" w:rsidP="0076170D">
            <w:pPr>
              <w:pStyle w:val="Akapitzlist"/>
              <w:ind w:left="0"/>
              <w:jc w:val="right"/>
            </w:pPr>
          </w:p>
        </w:tc>
        <w:tc>
          <w:tcPr>
            <w:tcW w:w="2837" w:type="dxa"/>
            <w:tcBorders>
              <w:top w:val="nil"/>
              <w:bottom w:val="single" w:sz="4" w:space="0" w:color="000000" w:themeColor="text1"/>
            </w:tcBorders>
          </w:tcPr>
          <w:p w14:paraId="1B2D4AFC" w14:textId="6DE3D475" w:rsidR="002F56AD" w:rsidRDefault="002F56AD" w:rsidP="002F56AD">
            <w:r w:rsidRPr="3847C889">
              <w:t>OPEX</w:t>
            </w:r>
            <w:r w:rsidR="00550CDF">
              <w:t xml:space="preserve"> …</w:t>
            </w:r>
          </w:p>
        </w:tc>
        <w:tc>
          <w:tcPr>
            <w:tcW w:w="6037" w:type="dxa"/>
            <w:tcBorders>
              <w:top w:val="nil"/>
              <w:bottom w:val="single" w:sz="4" w:space="0" w:color="000000" w:themeColor="text1"/>
            </w:tcBorders>
          </w:tcPr>
          <w:p w14:paraId="33A2750C" w14:textId="44E5429E" w:rsidR="002F56AD" w:rsidRDefault="002F56AD" w:rsidP="002F56AD">
            <w:r w:rsidRPr="3847C889">
              <w:t xml:space="preserve">OPEX – </w:t>
            </w:r>
            <w:r>
              <w:t>grupa arkuszy opisujących</w:t>
            </w:r>
            <w:r w:rsidRPr="3847C889">
              <w:t xml:space="preserve"> koszty operacyjne, a więc koszty dostaw paliw i energii elektrycznej, eksploatacji i przeglądów, obsługi, napraw itp.</w:t>
            </w:r>
          </w:p>
        </w:tc>
      </w:tr>
      <w:tr w:rsidR="00CB4169" w14:paraId="1950CB8B" w14:textId="77777777" w:rsidTr="00CB4169">
        <w:tblPrEx>
          <w:tblLook w:val="04A0" w:firstRow="1" w:lastRow="0" w:firstColumn="1" w:lastColumn="0" w:noHBand="0" w:noVBand="1"/>
        </w:tblPrEx>
        <w:tc>
          <w:tcPr>
            <w:tcW w:w="655" w:type="dxa"/>
          </w:tcPr>
          <w:p w14:paraId="764A9C5B" w14:textId="21483A36" w:rsidR="00CB4169" w:rsidRPr="3847C889" w:rsidRDefault="00CB4169" w:rsidP="0076170D">
            <w:pPr>
              <w:pStyle w:val="Akapitzlist"/>
              <w:ind w:left="0"/>
              <w:jc w:val="right"/>
            </w:pPr>
            <w:r>
              <w:t>4.</w:t>
            </w:r>
          </w:p>
        </w:tc>
        <w:tc>
          <w:tcPr>
            <w:tcW w:w="2837" w:type="dxa"/>
          </w:tcPr>
          <w:p w14:paraId="275D575B" w14:textId="77777777" w:rsidR="00CB4169" w:rsidRDefault="00CB4169" w:rsidP="007E0AC6">
            <w:r>
              <w:t>Dane Godzinowe</w:t>
            </w:r>
          </w:p>
        </w:tc>
        <w:tc>
          <w:tcPr>
            <w:tcW w:w="6037" w:type="dxa"/>
          </w:tcPr>
          <w:p w14:paraId="42ED011F" w14:textId="77777777" w:rsidR="00CB4169" w:rsidRDefault="00CB4169" w:rsidP="007E0AC6">
            <w:r>
              <w:t xml:space="preserve">Dane Godzinowe – wprowadzane przez Wykonawcę dane o zakupie i sprzedaży energii elektrycznej dla każdej godziny. W arkuszu umieszczone są również źródłowe informacje o składnikach cen, umożliwiające automatyczne wykonanie obliczeń. </w:t>
            </w:r>
            <w:r>
              <w:rPr>
                <w:u w:val="single"/>
              </w:rPr>
              <w:t>Warto</w:t>
            </w:r>
            <w:r w:rsidRPr="001A61B9">
              <w:rPr>
                <w:u w:val="single"/>
              </w:rPr>
              <w:t xml:space="preserve"> uwzględnić ceny RDN planując </w:t>
            </w:r>
            <w:r>
              <w:rPr>
                <w:u w:val="single"/>
              </w:rPr>
              <w:t>moment</w:t>
            </w:r>
            <w:r w:rsidRPr="001A61B9">
              <w:rPr>
                <w:u w:val="single"/>
              </w:rPr>
              <w:t xml:space="preserve"> zużyci</w:t>
            </w:r>
            <w:r>
              <w:rPr>
                <w:u w:val="single"/>
              </w:rPr>
              <w:t>a</w:t>
            </w:r>
            <w:r w:rsidRPr="001A61B9">
              <w:rPr>
                <w:u w:val="single"/>
              </w:rPr>
              <w:t xml:space="preserve"> i sprzedaż</w:t>
            </w:r>
            <w:r>
              <w:rPr>
                <w:u w:val="single"/>
              </w:rPr>
              <w:t>y</w:t>
            </w:r>
            <w:r w:rsidRPr="001A61B9">
              <w:rPr>
                <w:u w:val="single"/>
              </w:rPr>
              <w:t xml:space="preserve"> energii elektrycznej</w:t>
            </w:r>
            <w:r>
              <w:t>.</w:t>
            </w:r>
          </w:p>
        </w:tc>
      </w:tr>
      <w:tr w:rsidR="002F56AD" w14:paraId="569047D6" w14:textId="77777777" w:rsidTr="0076170D">
        <w:tc>
          <w:tcPr>
            <w:tcW w:w="655" w:type="dxa"/>
            <w:tcBorders>
              <w:bottom w:val="nil"/>
            </w:tcBorders>
          </w:tcPr>
          <w:p w14:paraId="2A39807D" w14:textId="2F93CE97" w:rsidR="002F56AD" w:rsidRPr="3847C889" w:rsidRDefault="00CB4169" w:rsidP="0076170D">
            <w:pPr>
              <w:pStyle w:val="Akapitzlist"/>
              <w:ind w:left="0"/>
              <w:jc w:val="right"/>
            </w:pPr>
            <w:r>
              <w:t>5</w:t>
            </w:r>
            <w:r w:rsidR="002F56AD">
              <w:t>.</w:t>
            </w:r>
          </w:p>
        </w:tc>
        <w:tc>
          <w:tcPr>
            <w:tcW w:w="2837" w:type="dxa"/>
            <w:tcBorders>
              <w:bottom w:val="nil"/>
            </w:tcBorders>
          </w:tcPr>
          <w:p w14:paraId="7B03141F" w14:textId="5DAFC7A0" w:rsidR="002F56AD" w:rsidRDefault="002F56AD" w:rsidP="002F56AD">
            <w:r>
              <w:t>PLN</w:t>
            </w:r>
            <w:r w:rsidR="00550CDF">
              <w:t xml:space="preserve"> …</w:t>
            </w:r>
          </w:p>
        </w:tc>
        <w:tc>
          <w:tcPr>
            <w:tcW w:w="6037" w:type="dxa"/>
            <w:tcBorders>
              <w:bottom w:val="nil"/>
            </w:tcBorders>
          </w:tcPr>
          <w:p w14:paraId="4027EBDD" w14:textId="5B004980" w:rsidR="002F56AD" w:rsidRDefault="002F56AD" w:rsidP="002F56AD">
            <w:r>
              <w:t>PLN – grupa arkuszy, w których obliczane są wskaźniki</w:t>
            </w:r>
            <w:r w:rsidRPr="3847C889">
              <w:t xml:space="preserve"> </w:t>
            </w:r>
            <w:r>
              <w:t xml:space="preserve">służące </w:t>
            </w:r>
            <w:r w:rsidRPr="3847C889">
              <w:t>do wyliczenia efektu ekonomicznego</w:t>
            </w:r>
            <w:r w:rsidR="00F13284">
              <w:t>.</w:t>
            </w:r>
          </w:p>
        </w:tc>
      </w:tr>
      <w:tr w:rsidR="002F56AD" w14:paraId="4BFA66A1" w14:textId="77777777" w:rsidTr="0076170D">
        <w:tc>
          <w:tcPr>
            <w:tcW w:w="655" w:type="dxa"/>
            <w:tcBorders>
              <w:top w:val="nil"/>
              <w:bottom w:val="nil"/>
            </w:tcBorders>
          </w:tcPr>
          <w:p w14:paraId="60FF0CE3" w14:textId="2C427FA9" w:rsidR="002F56AD" w:rsidRDefault="002F56AD" w:rsidP="0076170D">
            <w:pPr>
              <w:pStyle w:val="Akapitzlist"/>
              <w:ind w:left="0"/>
              <w:jc w:val="right"/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9E3895" w14:textId="0E28485F" w:rsidR="002F56AD" w:rsidRDefault="00CB4169">
            <w:r>
              <w:t>Sch blok</w:t>
            </w:r>
          </w:p>
        </w:tc>
        <w:tc>
          <w:tcPr>
            <w:tcW w:w="6037" w:type="dxa"/>
            <w:tcBorders>
              <w:top w:val="nil"/>
              <w:bottom w:val="nil"/>
            </w:tcBorders>
          </w:tcPr>
          <w:p w14:paraId="57ED76FB" w14:textId="32CCC77C" w:rsidR="002F56AD" w:rsidRDefault="00CB4169">
            <w:r>
              <w:t>Sch blok – schemat blokowy ilustrujący przepływy energii warunkujące sposób wykonywania obliczeń.</w:t>
            </w:r>
          </w:p>
        </w:tc>
      </w:tr>
      <w:tr w:rsidR="002F56AD" w14:paraId="663704FC" w14:textId="77777777" w:rsidTr="0076170D">
        <w:tc>
          <w:tcPr>
            <w:tcW w:w="655" w:type="dxa"/>
            <w:tcBorders>
              <w:top w:val="nil"/>
            </w:tcBorders>
          </w:tcPr>
          <w:p w14:paraId="6E86CA51" w14:textId="750D9DEF" w:rsidR="002F56AD" w:rsidRPr="3847C889" w:rsidRDefault="002F56AD" w:rsidP="0076170D">
            <w:pPr>
              <w:pStyle w:val="Akapitzlist"/>
              <w:ind w:left="0"/>
              <w:jc w:val="right"/>
            </w:pPr>
          </w:p>
        </w:tc>
        <w:tc>
          <w:tcPr>
            <w:tcW w:w="2837" w:type="dxa"/>
            <w:tcBorders>
              <w:top w:val="nil"/>
            </w:tcBorders>
          </w:tcPr>
          <w:p w14:paraId="440C8734" w14:textId="2670DB61" w:rsidR="002F56AD" w:rsidRPr="3847C889" w:rsidRDefault="00CB4169" w:rsidP="002F56AD">
            <w:r w:rsidRPr="3847C889">
              <w:t>LCOH</w:t>
            </w:r>
          </w:p>
        </w:tc>
        <w:tc>
          <w:tcPr>
            <w:tcW w:w="6037" w:type="dxa"/>
            <w:tcBorders>
              <w:top w:val="nil"/>
            </w:tcBorders>
          </w:tcPr>
          <w:p w14:paraId="2FABA072" w14:textId="529CCDF6" w:rsidR="002F56AD" w:rsidRPr="3847C889" w:rsidRDefault="00CB4169" w:rsidP="002F56AD">
            <w:r w:rsidRPr="3847C889">
              <w:t>LCOH – schemat (wylicza</w:t>
            </w:r>
            <w:r>
              <w:t>ny jest</w:t>
            </w:r>
            <w:r w:rsidRPr="3847C889">
              <w:t xml:space="preserve"> automatycznie), zdyskontowane w czasie wartości nakładów, wartości rezydualne, koszty i ilość wytworzonej energii</w:t>
            </w:r>
            <w:r>
              <w:t>.</w:t>
            </w:r>
          </w:p>
        </w:tc>
      </w:tr>
      <w:tr w:rsidR="002F56AD" w14:paraId="541E2D37" w14:textId="77777777" w:rsidTr="0076170D">
        <w:tc>
          <w:tcPr>
            <w:tcW w:w="655" w:type="dxa"/>
          </w:tcPr>
          <w:p w14:paraId="270982F9" w14:textId="69867D51" w:rsidR="002F56AD" w:rsidRPr="3847C889" w:rsidRDefault="002F56AD" w:rsidP="0076170D">
            <w:pPr>
              <w:contextualSpacing/>
              <w:jc w:val="right"/>
            </w:pPr>
            <w:r>
              <w:t>6.</w:t>
            </w:r>
          </w:p>
        </w:tc>
        <w:tc>
          <w:tcPr>
            <w:tcW w:w="2837" w:type="dxa"/>
          </w:tcPr>
          <w:p w14:paraId="1E3F334E" w14:textId="77777777" w:rsidR="002F56AD" w:rsidRDefault="002F56AD" w:rsidP="002F56AD">
            <w:r w:rsidRPr="3847C889">
              <w:t>Progn</w:t>
            </w:r>
            <w:r>
              <w:t xml:space="preserve"> cen ener, pracy</w:t>
            </w:r>
          </w:p>
          <w:p w14:paraId="79A005EF" w14:textId="1F400C07" w:rsidR="002F56AD" w:rsidRDefault="002F56AD" w:rsidP="002F56AD">
            <w:r>
              <w:t>Ceny substr</w:t>
            </w:r>
            <w:ins w:id="379" w:author="Autor">
              <w:r w:rsidR="001B611F">
                <w:t>atów</w:t>
              </w:r>
            </w:ins>
            <w:del w:id="380" w:author="Autor">
              <w:r w:rsidDel="001B611F">
                <w:delText xml:space="preserve"> BIOGAZownia</w:delText>
              </w:r>
            </w:del>
          </w:p>
          <w:p w14:paraId="32F25FBA" w14:textId="0B10906C" w:rsidR="002F56AD" w:rsidRPr="3847C889" w:rsidRDefault="002F56AD" w:rsidP="002F56AD">
            <w:r>
              <w:t>VDI inne</w:t>
            </w:r>
          </w:p>
        </w:tc>
        <w:tc>
          <w:tcPr>
            <w:tcW w:w="6037" w:type="dxa"/>
          </w:tcPr>
          <w:p w14:paraId="69E25A2E" w14:textId="01F930EB" w:rsidR="00550CDF" w:rsidRDefault="00550CDF">
            <w:r>
              <w:t>U</w:t>
            </w:r>
            <w:r w:rsidR="00F13284">
              <w:t>stalone</w:t>
            </w:r>
            <w:r w:rsidR="0029174F">
              <w:t xml:space="preserve"> </w:t>
            </w:r>
            <w:r w:rsidR="00F13284">
              <w:t xml:space="preserve">przez Zamawiającego </w:t>
            </w:r>
            <w:r>
              <w:t xml:space="preserve">dane źródłowe </w:t>
            </w:r>
            <w:r w:rsidR="002F56AD">
              <w:t>dla kolejnych lat dotyczące cen paliw, energii, substratów</w:t>
            </w:r>
            <w:del w:id="381" w:author="Autor">
              <w:r w:rsidR="002F56AD" w:rsidDel="00203E72">
                <w:delText xml:space="preserve"> do biogazowni</w:delText>
              </w:r>
            </w:del>
            <w:r w:rsidR="002F56AD">
              <w:t xml:space="preserve">, dystrybucji. </w:t>
            </w:r>
          </w:p>
          <w:p w14:paraId="174F312C" w14:textId="6AA20A6D" w:rsidR="002F56AD" w:rsidRPr="3847C889" w:rsidRDefault="00550CDF">
            <w:r>
              <w:t>W</w:t>
            </w:r>
            <w:r w:rsidR="002F56AD">
              <w:t xml:space="preserve"> arkuszu </w:t>
            </w:r>
            <w:r>
              <w:t>„</w:t>
            </w:r>
            <w:r w:rsidR="002F56AD">
              <w:t>VDI inne</w:t>
            </w:r>
            <w:r>
              <w:t>”</w:t>
            </w:r>
            <w:r w:rsidR="002F56AD">
              <w:t xml:space="preserve"> podano o</w:t>
            </w:r>
            <w:r w:rsidR="002F56AD" w:rsidRPr="00157FF2">
              <w:t>kres</w:t>
            </w:r>
            <w:r>
              <w:t>y</w:t>
            </w:r>
            <w:r w:rsidR="002F56AD" w:rsidRPr="00157FF2">
              <w:t xml:space="preserve"> użytkow</w:t>
            </w:r>
            <w:r w:rsidR="002F56AD">
              <w:t>ania, n</w:t>
            </w:r>
            <w:r w:rsidR="002F56AD" w:rsidRPr="00157FF2">
              <w:t>apraw</w:t>
            </w:r>
            <w:r w:rsidR="002F56AD">
              <w:t>, k</w:t>
            </w:r>
            <w:r w:rsidR="002F56AD" w:rsidRPr="00157FF2">
              <w:t>onserwacj</w:t>
            </w:r>
            <w:r w:rsidR="002F56AD">
              <w:t>i</w:t>
            </w:r>
            <w:r w:rsidR="002F56AD" w:rsidRPr="00157FF2">
              <w:t xml:space="preserve"> i przegląd</w:t>
            </w:r>
            <w:r w:rsidR="002F56AD">
              <w:t>ów</w:t>
            </w:r>
            <w:r w:rsidR="00F13284">
              <w:t>.</w:t>
            </w:r>
          </w:p>
        </w:tc>
      </w:tr>
    </w:tbl>
    <w:p w14:paraId="1643F0E5" w14:textId="1381A76C" w:rsidR="006F7D37" w:rsidRDefault="00550CDF" w:rsidP="00131104">
      <w:pPr>
        <w:jc w:val="both"/>
      </w:pPr>
      <w:r>
        <w:t xml:space="preserve">Każda grupa spośród </w:t>
      </w:r>
      <w:r w:rsidR="00CB4169">
        <w:t>„</w:t>
      </w:r>
      <w:r w:rsidR="009B6855">
        <w:t>CAPEX</w:t>
      </w:r>
      <w:r w:rsidR="00CB4169">
        <w:t> </w:t>
      </w:r>
      <w:r>
        <w:t>…</w:t>
      </w:r>
      <w:r w:rsidR="00CB4169">
        <w:t>”</w:t>
      </w:r>
      <w:r w:rsidR="009B6855">
        <w:t xml:space="preserve"> i </w:t>
      </w:r>
      <w:r w:rsidR="00CB4169">
        <w:t>„OPEX </w:t>
      </w:r>
      <w:r>
        <w:t>…</w:t>
      </w:r>
      <w:r w:rsidR="00CB4169">
        <w:t>”</w:t>
      </w:r>
      <w:r>
        <w:t xml:space="preserve"> </w:t>
      </w:r>
      <w:r w:rsidR="009B6855">
        <w:t>podzielon</w:t>
      </w:r>
      <w:r>
        <w:t>a</w:t>
      </w:r>
      <w:r w:rsidR="009B6855">
        <w:t xml:space="preserve"> </w:t>
      </w:r>
      <w:r w:rsidR="5553F911">
        <w:t>został</w:t>
      </w:r>
      <w:r>
        <w:t>a</w:t>
      </w:r>
      <w:r w:rsidR="009B6855">
        <w:t xml:space="preserve"> na trzy </w:t>
      </w:r>
      <w:r>
        <w:t xml:space="preserve">arkusze, </w:t>
      </w:r>
      <w:r w:rsidR="58DDEEF3">
        <w:t>ze względu na</w:t>
      </w:r>
      <w:r w:rsidR="007C26E1">
        <w:t xml:space="preserve"> rodzaj wytwarzanej energii</w:t>
      </w:r>
      <w:r w:rsidR="009B6855">
        <w:t>:</w:t>
      </w:r>
    </w:p>
    <w:p w14:paraId="477D345E" w14:textId="6A69C3BD" w:rsidR="009B6855" w:rsidRDefault="007C26E1" w:rsidP="3847C889">
      <w:pPr>
        <w:pStyle w:val="Akapitzlist"/>
        <w:numPr>
          <w:ilvl w:val="0"/>
          <w:numId w:val="1"/>
        </w:numPr>
        <w:jc w:val="both"/>
        <w:rPr>
          <w:rFonts w:eastAsiaTheme="minorEastAsia"/>
        </w:rPr>
      </w:pPr>
      <w:r>
        <w:rPr>
          <w:u w:val="single"/>
        </w:rPr>
        <w:t>EC</w:t>
      </w:r>
      <w:r>
        <w:t xml:space="preserve"> – wytwarzanie energii cieplnej (np. </w:t>
      </w:r>
      <w:r w:rsidR="00CB4169">
        <w:t xml:space="preserve">kolektory słoneczne, </w:t>
      </w:r>
      <w:r>
        <w:t>pompy ciepła)</w:t>
      </w:r>
    </w:p>
    <w:p w14:paraId="294ED650" w14:textId="3ABCB0B1" w:rsidR="009B6855" w:rsidRDefault="007C26E1" w:rsidP="3847C889">
      <w:pPr>
        <w:pStyle w:val="Akapitzlist"/>
        <w:numPr>
          <w:ilvl w:val="0"/>
          <w:numId w:val="1"/>
        </w:numPr>
        <w:jc w:val="both"/>
        <w:rPr>
          <w:rFonts w:eastAsiaTheme="minorEastAsia"/>
        </w:rPr>
      </w:pPr>
      <w:r>
        <w:rPr>
          <w:u w:val="single"/>
        </w:rPr>
        <w:lastRenderedPageBreak/>
        <w:t>EE</w:t>
      </w:r>
      <w:r>
        <w:t xml:space="preserve"> – wytwarzanie energii elektrycznej (np. </w:t>
      </w:r>
      <w:r w:rsidR="00CB4169">
        <w:t>elektrownie wiatrowe, panele fotowoltaiczne</w:t>
      </w:r>
      <w:r>
        <w:t>)</w:t>
      </w:r>
    </w:p>
    <w:p w14:paraId="50807E92" w14:textId="44F2B276" w:rsidR="009B6855" w:rsidRDefault="007C26E1" w:rsidP="3847C889">
      <w:pPr>
        <w:pStyle w:val="Akapitzlist"/>
        <w:numPr>
          <w:ilvl w:val="0"/>
          <w:numId w:val="1"/>
        </w:numPr>
        <w:jc w:val="both"/>
        <w:rPr>
          <w:rFonts w:eastAsiaTheme="minorEastAsia"/>
        </w:rPr>
      </w:pPr>
      <w:r>
        <w:rPr>
          <w:u w:val="single"/>
        </w:rPr>
        <w:t>E+C skoj</w:t>
      </w:r>
      <w:r>
        <w:t xml:space="preserve"> – wytwarzanie skojarzone energii elektrycznej i cieplnej (kogeneracja OZE)</w:t>
      </w:r>
    </w:p>
    <w:p w14:paraId="3F09EC5D" w14:textId="1E38FAEB" w:rsidR="00C44B75" w:rsidRDefault="00C44B75" w:rsidP="0076170D">
      <w:pPr>
        <w:pStyle w:val="Nagwek1"/>
      </w:pPr>
      <w:bookmarkStart w:id="382" w:name="_Toc74757259"/>
      <w:r>
        <w:t>Spis i opis arkuszy</w:t>
      </w:r>
      <w:bookmarkEnd w:id="382"/>
    </w:p>
    <w:p w14:paraId="10D64F65" w14:textId="6EADE3C3" w:rsidR="006116A2" w:rsidRDefault="00C44B75" w:rsidP="0076170D">
      <w:pPr>
        <w:jc w:val="both"/>
      </w:pPr>
      <w:r>
        <w:t>W Skoroszycie umieszczono 23 arkusz</w:t>
      </w:r>
      <w:r w:rsidR="00CB4169">
        <w:t>e</w:t>
      </w:r>
      <w:r>
        <w:t>, których s</w:t>
      </w:r>
      <w:r w:rsidR="64A685DE">
        <w:t>pis</w:t>
      </w:r>
      <w:r>
        <w:t xml:space="preserve"> wraz ze skrótowym opisem zamieszczono w poniższej tabeli</w:t>
      </w:r>
      <w:r w:rsidR="00CB4169">
        <w:t xml:space="preserve"> oraz w pierwszym arkuszu Skoroszytu</w:t>
      </w:r>
      <w:r>
        <w:t>.</w:t>
      </w:r>
    </w:p>
    <w:tbl>
      <w:tblPr>
        <w:tblStyle w:val="Tabela-Siatka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946"/>
      </w:tblGrid>
      <w:tr w:rsidR="00C44B75" w:rsidRPr="00FE74F9" w14:paraId="52496FB2" w14:textId="77777777" w:rsidTr="0076170D">
        <w:tc>
          <w:tcPr>
            <w:tcW w:w="2547" w:type="dxa"/>
          </w:tcPr>
          <w:p w14:paraId="042B54E2" w14:textId="6E58FB9F" w:rsidR="00C44B75" w:rsidRPr="0076170D" w:rsidRDefault="00C44B75">
            <w:pPr>
              <w:jc w:val="both"/>
              <w:rPr>
                <w:b/>
              </w:rPr>
            </w:pPr>
            <w:r w:rsidRPr="00FE74F9">
              <w:rPr>
                <w:b/>
              </w:rPr>
              <w:t>Nazwa </w:t>
            </w:r>
            <w:r w:rsidRPr="0076170D">
              <w:rPr>
                <w:b/>
              </w:rPr>
              <w:t>arkusza</w:t>
            </w:r>
          </w:p>
        </w:tc>
        <w:tc>
          <w:tcPr>
            <w:tcW w:w="6946" w:type="dxa"/>
          </w:tcPr>
          <w:p w14:paraId="0D640CBD" w14:textId="1A2B568E" w:rsidR="00C44B75" w:rsidRPr="0076170D" w:rsidRDefault="00C44B75">
            <w:pPr>
              <w:jc w:val="both"/>
              <w:rPr>
                <w:b/>
              </w:rPr>
            </w:pPr>
            <w:r w:rsidRPr="00FE74F9">
              <w:rPr>
                <w:b/>
              </w:rPr>
              <w:t>Opis </w:t>
            </w:r>
            <w:r w:rsidRPr="0076170D">
              <w:rPr>
                <w:b/>
              </w:rPr>
              <w:t>arkusza</w:t>
            </w:r>
          </w:p>
        </w:tc>
      </w:tr>
      <w:tr w:rsidR="00C44B75" w:rsidRPr="00FE74F9" w14:paraId="2251C823" w14:textId="77777777" w:rsidTr="0076170D">
        <w:tc>
          <w:tcPr>
            <w:tcW w:w="2547" w:type="dxa"/>
          </w:tcPr>
          <w:p w14:paraId="7DCC4F90" w14:textId="450C0A23" w:rsidR="00C44B75" w:rsidRPr="00FE74F9" w:rsidRDefault="00C44B75" w:rsidP="0076170D">
            <w:r w:rsidRPr="00FE74F9">
              <w:t>Spis arkuszy</w:t>
            </w:r>
          </w:p>
        </w:tc>
        <w:tc>
          <w:tcPr>
            <w:tcW w:w="6946" w:type="dxa"/>
          </w:tcPr>
          <w:p w14:paraId="221532FD" w14:textId="5D5BFCD2" w:rsidR="00C44B75" w:rsidRPr="00FE74F9" w:rsidRDefault="00C44B75">
            <w:pPr>
              <w:jc w:val="both"/>
            </w:pPr>
            <w:r w:rsidRPr="00FE74F9">
              <w:t>Spis wszystkich arkuszy zawartych w skoroszycie</w:t>
            </w:r>
            <w:r>
              <w:t xml:space="preserve"> uzupełniony o skrótowy opis przeznaczenia każdego arkusza.</w:t>
            </w:r>
          </w:p>
        </w:tc>
      </w:tr>
      <w:tr w:rsidR="00C44B75" w:rsidRPr="00FE74F9" w14:paraId="34795537" w14:textId="77777777" w:rsidTr="0076170D">
        <w:tc>
          <w:tcPr>
            <w:tcW w:w="2547" w:type="dxa"/>
          </w:tcPr>
          <w:p w14:paraId="28DB5383" w14:textId="2E62DF0C" w:rsidR="00C44B75" w:rsidRPr="00FE74F9" w:rsidRDefault="00C44B75" w:rsidP="0076170D">
            <w:r w:rsidRPr="00FE74F9">
              <w:t>Wyniki</w:t>
            </w:r>
          </w:p>
        </w:tc>
        <w:tc>
          <w:tcPr>
            <w:tcW w:w="6946" w:type="dxa"/>
          </w:tcPr>
          <w:p w14:paraId="011F9A91" w14:textId="2213932C" w:rsidR="00C44B75" w:rsidRPr="00FE74F9" w:rsidRDefault="00C44B75" w:rsidP="00430ABC">
            <w:pPr>
              <w:jc w:val="both"/>
            </w:pPr>
            <w:r w:rsidRPr="00FE74F9">
              <w:t>Podsumowanie wyników obliczeń kryteriów konkursowych.</w:t>
            </w:r>
          </w:p>
        </w:tc>
      </w:tr>
      <w:tr w:rsidR="00C44B75" w:rsidRPr="00FE74F9" w14:paraId="64F929D7" w14:textId="77777777" w:rsidTr="0076170D">
        <w:tc>
          <w:tcPr>
            <w:tcW w:w="2547" w:type="dxa"/>
          </w:tcPr>
          <w:p w14:paraId="410E7DF6" w14:textId="6401C138" w:rsidR="00C44B75" w:rsidRPr="00FE74F9" w:rsidRDefault="00C44B75" w:rsidP="0076170D">
            <w:r w:rsidRPr="00FE74F9">
              <w:t>Ustawienia</w:t>
            </w:r>
          </w:p>
        </w:tc>
        <w:tc>
          <w:tcPr>
            <w:tcW w:w="6946" w:type="dxa"/>
          </w:tcPr>
          <w:p w14:paraId="640312E8" w14:textId="325E7110" w:rsidR="00C44B75" w:rsidRPr="00FE74F9" w:rsidRDefault="00C44B75" w:rsidP="00430ABC">
            <w:pPr>
              <w:jc w:val="both"/>
            </w:pPr>
            <w:r w:rsidRPr="00FE74F9">
              <w:t>Do tego arkusza należy wprowadzić podstawowe informacje o rozwiązaniu Przedsięwzięcia, które opracował Wnioskodawca.</w:t>
            </w:r>
          </w:p>
        </w:tc>
      </w:tr>
      <w:tr w:rsidR="00C44B75" w:rsidRPr="00FE74F9" w14:paraId="62B5E27E" w14:textId="77777777" w:rsidTr="0076170D">
        <w:tc>
          <w:tcPr>
            <w:tcW w:w="2547" w:type="dxa"/>
          </w:tcPr>
          <w:p w14:paraId="028873B4" w14:textId="6C2445FB" w:rsidR="00C44B75" w:rsidRPr="00FE74F9" w:rsidRDefault="00C44B75" w:rsidP="0076170D">
            <w:r w:rsidRPr="00FE74F9">
              <w:t>CAPEX EC</w:t>
            </w:r>
          </w:p>
        </w:tc>
        <w:tc>
          <w:tcPr>
            <w:tcW w:w="6946" w:type="dxa"/>
          </w:tcPr>
          <w:p w14:paraId="47CB70DE" w14:textId="469D9FDA" w:rsidR="00C44B75" w:rsidRPr="00FE74F9" w:rsidRDefault="00C44B75" w:rsidP="00430ABC">
            <w:pPr>
              <w:jc w:val="both"/>
            </w:pPr>
            <w:r w:rsidRPr="00FE74F9">
              <w:t>Arkusz do wprowadzenia danych o nakładach na infrastrukturę służącą wyłącznie wytwarzaniu, dystrybucji i odbiorowi energii cieplnej.</w:t>
            </w:r>
          </w:p>
        </w:tc>
      </w:tr>
      <w:tr w:rsidR="00C44B75" w:rsidRPr="00FE74F9" w14:paraId="013DDB65" w14:textId="77777777" w:rsidTr="0076170D">
        <w:tc>
          <w:tcPr>
            <w:tcW w:w="2547" w:type="dxa"/>
          </w:tcPr>
          <w:p w14:paraId="172BDF20" w14:textId="280A36CD" w:rsidR="00C44B75" w:rsidRPr="00FE74F9" w:rsidRDefault="00C44B75" w:rsidP="0076170D">
            <w:r w:rsidRPr="00FE74F9">
              <w:t>CAPEX EE</w:t>
            </w:r>
          </w:p>
        </w:tc>
        <w:tc>
          <w:tcPr>
            <w:tcW w:w="6946" w:type="dxa"/>
          </w:tcPr>
          <w:p w14:paraId="091B8EB1" w14:textId="2AE530B0" w:rsidR="00C44B75" w:rsidRPr="00FE74F9" w:rsidRDefault="00C44B75" w:rsidP="00430ABC">
            <w:pPr>
              <w:jc w:val="both"/>
            </w:pPr>
            <w:r w:rsidRPr="00FE74F9">
              <w:t>Arkusz do wprowadzenia danych o nakładach na infrastrukturę służącą wyłącznie wytwarzaniu, dystrybucji i odbiorowi energii elektrycznej.</w:t>
            </w:r>
          </w:p>
        </w:tc>
      </w:tr>
      <w:tr w:rsidR="00C44B75" w:rsidRPr="00FE74F9" w14:paraId="0BDE3393" w14:textId="77777777" w:rsidTr="0076170D">
        <w:tc>
          <w:tcPr>
            <w:tcW w:w="2547" w:type="dxa"/>
          </w:tcPr>
          <w:p w14:paraId="1EDDB82D" w14:textId="35899E17" w:rsidR="00C44B75" w:rsidRPr="00FE74F9" w:rsidRDefault="00C44B75" w:rsidP="0076170D">
            <w:r w:rsidRPr="00FE74F9">
              <w:t>CAPEX E+C skoj</w:t>
            </w:r>
          </w:p>
        </w:tc>
        <w:tc>
          <w:tcPr>
            <w:tcW w:w="6946" w:type="dxa"/>
          </w:tcPr>
          <w:p w14:paraId="3AEF5D61" w14:textId="7B829D23" w:rsidR="00C44B75" w:rsidRPr="00FE74F9" w:rsidRDefault="00C44B75" w:rsidP="00430ABC">
            <w:pPr>
              <w:jc w:val="both"/>
            </w:pPr>
            <w:r w:rsidRPr="00FE74F9">
              <w:t>Arkusz do wprowadzenia danych o nakładach na infrastrukturę służącą wytwarzaniu, dystrybucji i odbiorowi energii cieplnej i elektrycznej wytworzonych w skojarzeniu (CHP - kogeneracja).</w:t>
            </w:r>
          </w:p>
        </w:tc>
      </w:tr>
      <w:tr w:rsidR="00C44B75" w:rsidRPr="00FE74F9" w14:paraId="37C677ED" w14:textId="77777777" w:rsidTr="0076170D">
        <w:tc>
          <w:tcPr>
            <w:tcW w:w="2547" w:type="dxa"/>
          </w:tcPr>
          <w:p w14:paraId="083D49A6" w14:textId="5CD33E2D" w:rsidR="00C44B75" w:rsidRPr="00FE74F9" w:rsidRDefault="00C44B75" w:rsidP="0076170D">
            <w:r w:rsidRPr="00FE74F9">
              <w:t>OPEX EC</w:t>
            </w:r>
          </w:p>
        </w:tc>
        <w:tc>
          <w:tcPr>
            <w:tcW w:w="6946" w:type="dxa"/>
          </w:tcPr>
          <w:p w14:paraId="323F0C45" w14:textId="2F0524EE" w:rsidR="00C44B75" w:rsidRPr="00FE74F9" w:rsidRDefault="00C44B75" w:rsidP="00430ABC">
            <w:pPr>
              <w:jc w:val="both"/>
            </w:pPr>
            <w:r w:rsidRPr="00FE74F9">
              <w:t>Arkusz do wprowadzenia danych o kosztach energii i paliw, konserwacji, napraw, ogólnych dotyczących eksploatacji infrastruktury służącej wyłącznie wytwarzaniu, dystrybucji i odbiorowi energii cieplnej.</w:t>
            </w:r>
          </w:p>
        </w:tc>
      </w:tr>
      <w:tr w:rsidR="00C44B75" w:rsidRPr="00FE74F9" w14:paraId="1D3320CA" w14:textId="77777777" w:rsidTr="0076170D">
        <w:tc>
          <w:tcPr>
            <w:tcW w:w="2547" w:type="dxa"/>
          </w:tcPr>
          <w:p w14:paraId="42D4A5A5" w14:textId="73669D78" w:rsidR="00C44B75" w:rsidRPr="00FE74F9" w:rsidRDefault="00C44B75" w:rsidP="0076170D">
            <w:r w:rsidRPr="00FE74F9">
              <w:t>OPEX EE</w:t>
            </w:r>
          </w:p>
        </w:tc>
        <w:tc>
          <w:tcPr>
            <w:tcW w:w="6946" w:type="dxa"/>
          </w:tcPr>
          <w:p w14:paraId="72E3835B" w14:textId="42B3EAB9" w:rsidR="00C44B75" w:rsidRPr="00FE74F9" w:rsidRDefault="00C44B75" w:rsidP="00430ABC">
            <w:pPr>
              <w:jc w:val="both"/>
            </w:pPr>
            <w:r w:rsidRPr="00FE74F9">
              <w:t>Arkusz do wprowadzenia danych o kosztach energii i paliw, konserwacji, napraw, ogólnych dotyczących eksploatacji infrastruktury służącej wyłącznie wytwarzaniu, dystrybucji i odbiorowi energii elektrycznej.</w:t>
            </w:r>
          </w:p>
        </w:tc>
      </w:tr>
      <w:tr w:rsidR="00C44B75" w:rsidRPr="00FE74F9" w14:paraId="7B261B23" w14:textId="77777777" w:rsidTr="0076170D">
        <w:tc>
          <w:tcPr>
            <w:tcW w:w="2547" w:type="dxa"/>
          </w:tcPr>
          <w:p w14:paraId="668BFF86" w14:textId="0B4084DD" w:rsidR="00C44B75" w:rsidRPr="00FE74F9" w:rsidRDefault="00C44B75" w:rsidP="0076170D">
            <w:r w:rsidRPr="00FE74F9">
              <w:t>OPEX E+C skoj</w:t>
            </w:r>
          </w:p>
        </w:tc>
        <w:tc>
          <w:tcPr>
            <w:tcW w:w="6946" w:type="dxa"/>
          </w:tcPr>
          <w:p w14:paraId="23D69BDC" w14:textId="4535DAF7" w:rsidR="00C44B75" w:rsidRPr="00FE74F9" w:rsidRDefault="00C44B75" w:rsidP="00430ABC">
            <w:pPr>
              <w:jc w:val="both"/>
            </w:pPr>
            <w:r w:rsidRPr="00FE74F9">
              <w:t>Arkusz do wprowadzenia danych o kosztach energii i paliw, konserwacji, napraw, ogólnych dotyczących eksploatacji infrastruktury służącej wytwarzaniu, dystrybucji i odbiorowi energii cieplnej i elektrycznej wytworzonych w skojarzeniu (CHP - kogeneracja).</w:t>
            </w:r>
          </w:p>
        </w:tc>
      </w:tr>
      <w:tr w:rsidR="00C44B75" w:rsidRPr="00FE74F9" w14:paraId="40ADB3FC" w14:textId="77777777" w:rsidTr="0076170D">
        <w:tc>
          <w:tcPr>
            <w:tcW w:w="2547" w:type="dxa"/>
          </w:tcPr>
          <w:p w14:paraId="1ED03742" w14:textId="3E1E16EA" w:rsidR="00C44B75" w:rsidRPr="00FE74F9" w:rsidRDefault="00C44B75" w:rsidP="0076170D">
            <w:r w:rsidRPr="00FE74F9">
              <w:t>Dane Godzinowe</w:t>
            </w:r>
          </w:p>
        </w:tc>
        <w:tc>
          <w:tcPr>
            <w:tcW w:w="6946" w:type="dxa"/>
          </w:tcPr>
          <w:p w14:paraId="34E49826" w14:textId="2361D90A" w:rsidR="00C44B75" w:rsidRPr="00FE74F9" w:rsidRDefault="00C44B75" w:rsidP="00430ABC">
            <w:pPr>
              <w:jc w:val="both"/>
            </w:pPr>
            <w:r w:rsidRPr="00FE74F9">
              <w:t>Arkusz do wprowadzenia dla każdej godziny roku kolejnych lat ilości energii elektrycznej zakupionej z zewnątrz i nadwyżek nie zużytej energii sprzedanej na zewnątrz.</w:t>
            </w:r>
          </w:p>
        </w:tc>
      </w:tr>
      <w:tr w:rsidR="00C44B75" w:rsidRPr="00FE74F9" w14:paraId="2DB89749" w14:textId="77777777" w:rsidTr="0076170D">
        <w:tc>
          <w:tcPr>
            <w:tcW w:w="2547" w:type="dxa"/>
          </w:tcPr>
          <w:p w14:paraId="11528747" w14:textId="7BD019CA" w:rsidR="00C44B75" w:rsidRPr="00FE74F9" w:rsidRDefault="00C44B75" w:rsidP="0076170D">
            <w:r w:rsidRPr="00FE74F9">
              <w:t>PLN Sprz</w:t>
            </w:r>
          </w:p>
        </w:tc>
        <w:tc>
          <w:tcPr>
            <w:tcW w:w="6946" w:type="dxa"/>
          </w:tcPr>
          <w:p w14:paraId="261C7B72" w14:textId="797A4D52" w:rsidR="00C44B75" w:rsidRPr="00FE74F9" w:rsidRDefault="00C44B75" w:rsidP="00430ABC">
            <w:pPr>
              <w:jc w:val="both"/>
            </w:pPr>
            <w:r w:rsidRPr="00FE74F9">
              <w:t>Podsumowanie sprzedaży ciepła.</w:t>
            </w:r>
          </w:p>
        </w:tc>
      </w:tr>
      <w:tr w:rsidR="00C44B75" w:rsidRPr="00FE74F9" w14:paraId="53EB6B72" w14:textId="77777777" w:rsidTr="0076170D">
        <w:tc>
          <w:tcPr>
            <w:tcW w:w="2547" w:type="dxa"/>
          </w:tcPr>
          <w:p w14:paraId="50895314" w14:textId="63F53534" w:rsidR="00C44B75" w:rsidRPr="00FE74F9" w:rsidRDefault="00C44B75" w:rsidP="0076170D">
            <w:r w:rsidRPr="00FE74F9">
              <w:t>PLN Subst</w:t>
            </w:r>
          </w:p>
        </w:tc>
        <w:tc>
          <w:tcPr>
            <w:tcW w:w="6946" w:type="dxa"/>
          </w:tcPr>
          <w:p w14:paraId="3F44F803" w14:textId="5106F3D1" w:rsidR="00C44B75" w:rsidRPr="00FE74F9" w:rsidRDefault="00C44B75" w:rsidP="00430ABC">
            <w:pPr>
              <w:jc w:val="both"/>
            </w:pPr>
            <w:r w:rsidRPr="00FE74F9">
              <w:t>Podsumowanie kosztów zakupu substratów.</w:t>
            </w:r>
          </w:p>
        </w:tc>
      </w:tr>
      <w:tr w:rsidR="00C44B75" w:rsidRPr="00FE74F9" w14:paraId="7E86A82D" w14:textId="77777777" w:rsidTr="0076170D">
        <w:tc>
          <w:tcPr>
            <w:tcW w:w="2547" w:type="dxa"/>
          </w:tcPr>
          <w:p w14:paraId="70AA7E3A" w14:textId="12C4704C" w:rsidR="00C44B75" w:rsidRPr="00FE74F9" w:rsidRDefault="00C44B75" w:rsidP="0076170D">
            <w:r w:rsidRPr="00FE74F9">
              <w:t>PLN Koszty mat</w:t>
            </w:r>
          </w:p>
        </w:tc>
        <w:tc>
          <w:tcPr>
            <w:tcW w:w="6946" w:type="dxa"/>
          </w:tcPr>
          <w:p w14:paraId="57B965E3" w14:textId="2CFEE373" w:rsidR="00C44B75" w:rsidRPr="00FE74F9" w:rsidRDefault="00C44B75" w:rsidP="00430ABC">
            <w:pPr>
              <w:jc w:val="both"/>
            </w:pPr>
            <w:r w:rsidRPr="00FE74F9">
              <w:t xml:space="preserve">Podsumowanie kosztów pozostałych substratów, materiałów, dodatków </w:t>
            </w:r>
            <w:r w:rsidR="00C00489">
              <w:t>nieujętych</w:t>
            </w:r>
            <w:r w:rsidRPr="00FE74F9">
              <w:t xml:space="preserve"> w innych arkuszach PLN.</w:t>
            </w:r>
          </w:p>
        </w:tc>
      </w:tr>
      <w:tr w:rsidR="00C44B75" w:rsidRPr="00FE74F9" w14:paraId="65BBD1D0" w14:textId="77777777" w:rsidTr="0076170D">
        <w:tc>
          <w:tcPr>
            <w:tcW w:w="2547" w:type="dxa"/>
          </w:tcPr>
          <w:p w14:paraId="79CAFAF6" w14:textId="57F5B65F" w:rsidR="00C44B75" w:rsidRPr="00FE74F9" w:rsidRDefault="00C44B75" w:rsidP="0076170D">
            <w:r w:rsidRPr="00FE74F9">
              <w:t>PLN Koszty zakup EE</w:t>
            </w:r>
          </w:p>
        </w:tc>
        <w:tc>
          <w:tcPr>
            <w:tcW w:w="6946" w:type="dxa"/>
          </w:tcPr>
          <w:p w14:paraId="7B0ABB2E" w14:textId="086242BE" w:rsidR="00C44B75" w:rsidRPr="00FE74F9" w:rsidRDefault="00C44B75" w:rsidP="00430ABC">
            <w:pPr>
              <w:jc w:val="both"/>
            </w:pPr>
            <w:r w:rsidRPr="00FE74F9">
              <w:t>Podsumowanie kosztów zakupu energii elektrycznej u zewnętrznych dostawców.</w:t>
            </w:r>
          </w:p>
        </w:tc>
      </w:tr>
      <w:tr w:rsidR="00C44B75" w:rsidRPr="00FE74F9" w14:paraId="6CE9F86C" w14:textId="77777777" w:rsidTr="0076170D">
        <w:tc>
          <w:tcPr>
            <w:tcW w:w="2547" w:type="dxa"/>
          </w:tcPr>
          <w:p w14:paraId="7FA6FC87" w14:textId="3CA7198A" w:rsidR="00C44B75" w:rsidRPr="00FE74F9" w:rsidRDefault="00C44B75" w:rsidP="0076170D">
            <w:r w:rsidRPr="00FE74F9">
              <w:t>PLN Koszty usł obc</w:t>
            </w:r>
          </w:p>
        </w:tc>
        <w:tc>
          <w:tcPr>
            <w:tcW w:w="6946" w:type="dxa"/>
          </w:tcPr>
          <w:p w14:paraId="4432D389" w14:textId="718B848B" w:rsidR="00C44B75" w:rsidRPr="00FE74F9" w:rsidRDefault="00C44B75" w:rsidP="00430ABC">
            <w:pPr>
              <w:jc w:val="both"/>
            </w:pPr>
            <w:r w:rsidRPr="00FE74F9">
              <w:t>Podsumowanie kosztów usług obcych, napraw, konserwacji, przeglądów serwisowych itp.</w:t>
            </w:r>
          </w:p>
        </w:tc>
      </w:tr>
      <w:tr w:rsidR="00C44B75" w:rsidRPr="00FE74F9" w14:paraId="7B333622" w14:textId="77777777" w:rsidTr="0076170D">
        <w:tc>
          <w:tcPr>
            <w:tcW w:w="2547" w:type="dxa"/>
          </w:tcPr>
          <w:p w14:paraId="0EEB2321" w14:textId="1068B84B" w:rsidR="00C44B75" w:rsidRPr="00FE74F9" w:rsidRDefault="00C44B75" w:rsidP="0076170D">
            <w:r w:rsidRPr="00FE74F9">
              <w:t>PLN Koszty pracy</w:t>
            </w:r>
          </w:p>
        </w:tc>
        <w:tc>
          <w:tcPr>
            <w:tcW w:w="6946" w:type="dxa"/>
          </w:tcPr>
          <w:p w14:paraId="6DAF5A97" w14:textId="1C72C906" w:rsidR="00C44B75" w:rsidRPr="00FE74F9" w:rsidRDefault="00C44B75" w:rsidP="00430ABC">
            <w:pPr>
              <w:jc w:val="both"/>
            </w:pPr>
            <w:r w:rsidRPr="00FE74F9">
              <w:t>Podsumowanie kosztów pracy wykonanej własnymi siłami - przez pracowników.</w:t>
            </w:r>
          </w:p>
        </w:tc>
      </w:tr>
      <w:tr w:rsidR="00C44B75" w:rsidRPr="00FE74F9" w14:paraId="2017048E" w14:textId="77777777" w:rsidTr="0076170D">
        <w:tc>
          <w:tcPr>
            <w:tcW w:w="2547" w:type="dxa"/>
          </w:tcPr>
          <w:p w14:paraId="727B0CCC" w14:textId="7A96B25C" w:rsidR="00C44B75" w:rsidRPr="00FE74F9" w:rsidRDefault="00C44B75" w:rsidP="0076170D">
            <w:r w:rsidRPr="00FE74F9">
              <w:t>PLN Koszty pozost</w:t>
            </w:r>
          </w:p>
        </w:tc>
        <w:tc>
          <w:tcPr>
            <w:tcW w:w="6946" w:type="dxa"/>
          </w:tcPr>
          <w:p w14:paraId="75A6EE75" w14:textId="4968807A" w:rsidR="00C44B75" w:rsidRPr="00FE74F9" w:rsidRDefault="00C44B75" w:rsidP="00430ABC">
            <w:pPr>
              <w:jc w:val="both"/>
            </w:pPr>
            <w:r w:rsidRPr="00FE74F9">
              <w:t xml:space="preserve">Podsumowanie kosztów ogólnych i pozostałych, </w:t>
            </w:r>
            <w:r w:rsidR="00C00489">
              <w:t>nieujętych</w:t>
            </w:r>
            <w:r w:rsidRPr="00FE74F9">
              <w:t xml:space="preserve"> w innych arkuszach PLN.</w:t>
            </w:r>
          </w:p>
        </w:tc>
      </w:tr>
      <w:tr w:rsidR="00C44B75" w:rsidRPr="00FE74F9" w14:paraId="45030274" w14:textId="77777777" w:rsidTr="0076170D">
        <w:tc>
          <w:tcPr>
            <w:tcW w:w="2547" w:type="dxa"/>
          </w:tcPr>
          <w:p w14:paraId="2D704D55" w14:textId="3AE7F01A" w:rsidR="00C44B75" w:rsidRPr="00FE74F9" w:rsidRDefault="00C44B75" w:rsidP="0076170D">
            <w:r w:rsidRPr="00FE74F9">
              <w:t>PLN Nakł inwest</w:t>
            </w:r>
          </w:p>
        </w:tc>
        <w:tc>
          <w:tcPr>
            <w:tcW w:w="6946" w:type="dxa"/>
          </w:tcPr>
          <w:p w14:paraId="485376D7" w14:textId="6EF2DA14" w:rsidR="00C44B75" w:rsidRPr="00FE74F9" w:rsidRDefault="00C44B75" w:rsidP="00430ABC">
            <w:pPr>
              <w:jc w:val="both"/>
            </w:pPr>
            <w:r w:rsidRPr="00FE74F9">
              <w:t>Podsumowanie nakładów inwestycyjnych.</w:t>
            </w:r>
          </w:p>
        </w:tc>
      </w:tr>
      <w:tr w:rsidR="00C44B75" w:rsidRPr="00FE74F9" w14:paraId="32B45D69" w14:textId="77777777" w:rsidTr="0076170D">
        <w:tc>
          <w:tcPr>
            <w:tcW w:w="2547" w:type="dxa"/>
          </w:tcPr>
          <w:p w14:paraId="55C6C6E0" w14:textId="75A530CA" w:rsidR="00C44B75" w:rsidRPr="00FE74F9" w:rsidRDefault="00C44B75" w:rsidP="0076170D">
            <w:r w:rsidRPr="00FE74F9">
              <w:t>Sch blok</w:t>
            </w:r>
          </w:p>
        </w:tc>
        <w:tc>
          <w:tcPr>
            <w:tcW w:w="6946" w:type="dxa"/>
          </w:tcPr>
          <w:p w14:paraId="45C85D69" w14:textId="5D4DBB94" w:rsidR="00C44B75" w:rsidRPr="00FE74F9" w:rsidRDefault="00C44B75" w:rsidP="00430ABC">
            <w:pPr>
              <w:jc w:val="both"/>
            </w:pPr>
            <w:r w:rsidRPr="00FE74F9">
              <w:t>Wizualizacja schematu przepływu strumieni energii.</w:t>
            </w:r>
          </w:p>
        </w:tc>
      </w:tr>
      <w:tr w:rsidR="00C44B75" w:rsidRPr="00FE74F9" w14:paraId="0A1B93B0" w14:textId="77777777" w:rsidTr="0076170D">
        <w:tc>
          <w:tcPr>
            <w:tcW w:w="2547" w:type="dxa"/>
          </w:tcPr>
          <w:p w14:paraId="0DD07D08" w14:textId="0A2202E6" w:rsidR="00C44B75" w:rsidRPr="00FE74F9" w:rsidRDefault="00C44B75" w:rsidP="0076170D">
            <w:r w:rsidRPr="00FE74F9">
              <w:t>LCOH</w:t>
            </w:r>
          </w:p>
        </w:tc>
        <w:tc>
          <w:tcPr>
            <w:tcW w:w="6946" w:type="dxa"/>
          </w:tcPr>
          <w:p w14:paraId="12596244" w14:textId="55D5D4C5" w:rsidR="00C44B75" w:rsidRPr="00FE74F9" w:rsidRDefault="00C44B75" w:rsidP="00430ABC">
            <w:pPr>
              <w:jc w:val="both"/>
            </w:pPr>
            <w:r w:rsidRPr="00FE74F9">
              <w:t>Arkusz obliczający wartość LCOH zgodnie z metodologią określoną w Załączniku nr 1.</w:t>
            </w:r>
          </w:p>
        </w:tc>
      </w:tr>
      <w:tr w:rsidR="00C44B75" w:rsidRPr="00FE74F9" w14:paraId="0B9C4728" w14:textId="77777777" w:rsidTr="0076170D">
        <w:tc>
          <w:tcPr>
            <w:tcW w:w="2547" w:type="dxa"/>
          </w:tcPr>
          <w:p w14:paraId="3CD54B9D" w14:textId="075071A5" w:rsidR="00C44B75" w:rsidRPr="00FE74F9" w:rsidRDefault="00C44B75" w:rsidP="0076170D">
            <w:r w:rsidRPr="00FE74F9">
              <w:t>Progn cen ener, pracy</w:t>
            </w:r>
          </w:p>
        </w:tc>
        <w:tc>
          <w:tcPr>
            <w:tcW w:w="6946" w:type="dxa"/>
          </w:tcPr>
          <w:p w14:paraId="5DC28CB1" w14:textId="342485E2" w:rsidR="00C44B75" w:rsidRPr="00FE74F9" w:rsidRDefault="00C44B75" w:rsidP="00430ABC">
            <w:pPr>
              <w:jc w:val="both"/>
            </w:pPr>
            <w:r w:rsidRPr="00FE74F9">
              <w:t>Dane prognozowanych cen energii i pracy w kolejnych latach.</w:t>
            </w:r>
          </w:p>
        </w:tc>
      </w:tr>
      <w:tr w:rsidR="00C44B75" w:rsidRPr="00FE74F9" w14:paraId="3BEF8F55" w14:textId="77777777" w:rsidTr="0076170D">
        <w:tc>
          <w:tcPr>
            <w:tcW w:w="2547" w:type="dxa"/>
          </w:tcPr>
          <w:p w14:paraId="31312711" w14:textId="39036123" w:rsidR="00C44B75" w:rsidRPr="00FE74F9" w:rsidRDefault="00C44B75">
            <w:r w:rsidRPr="00FE74F9">
              <w:lastRenderedPageBreak/>
              <w:t>Ceny substr</w:t>
            </w:r>
            <w:ins w:id="383" w:author="Autor">
              <w:r w:rsidR="00203E72">
                <w:t>atów</w:t>
              </w:r>
            </w:ins>
            <w:del w:id="384" w:author="Autor">
              <w:r w:rsidRPr="00FE74F9" w:rsidDel="00203E72">
                <w:delText xml:space="preserve"> BIOGAZownia</w:delText>
              </w:r>
            </w:del>
          </w:p>
        </w:tc>
        <w:tc>
          <w:tcPr>
            <w:tcW w:w="6946" w:type="dxa"/>
          </w:tcPr>
          <w:p w14:paraId="45B4961C" w14:textId="09C3F329" w:rsidR="00C44B75" w:rsidRPr="00FE74F9" w:rsidRDefault="00C44B75" w:rsidP="00430ABC">
            <w:pPr>
              <w:jc w:val="both"/>
            </w:pPr>
            <w:r w:rsidRPr="00FE74F9">
              <w:t xml:space="preserve">Dane prognozowanych cen substratów wykorzystywanych </w:t>
            </w:r>
            <w:del w:id="385" w:author="Autor">
              <w:r w:rsidRPr="00FE74F9" w:rsidDel="00203E72">
                <w:delText xml:space="preserve">w biogazowniach </w:delText>
              </w:r>
            </w:del>
            <w:r w:rsidRPr="00FE74F9">
              <w:t>w kolejnych latach.</w:t>
            </w:r>
          </w:p>
        </w:tc>
      </w:tr>
      <w:tr w:rsidR="00C44B75" w:rsidRPr="00FE74F9" w14:paraId="4FE6EB58" w14:textId="77777777" w:rsidTr="0076170D">
        <w:tc>
          <w:tcPr>
            <w:tcW w:w="2547" w:type="dxa"/>
          </w:tcPr>
          <w:p w14:paraId="5A907E77" w14:textId="3D5426DD" w:rsidR="00C44B75" w:rsidRPr="00FE74F9" w:rsidRDefault="00C44B75" w:rsidP="0076170D">
            <w:r w:rsidRPr="00FE74F9">
              <w:t>VDI inne</w:t>
            </w:r>
          </w:p>
        </w:tc>
        <w:tc>
          <w:tcPr>
            <w:tcW w:w="6946" w:type="dxa"/>
          </w:tcPr>
          <w:p w14:paraId="7450840D" w14:textId="5231BF92" w:rsidR="00C44B75" w:rsidRPr="00FE74F9" w:rsidRDefault="00C44B75" w:rsidP="00430ABC">
            <w:pPr>
              <w:jc w:val="both"/>
            </w:pPr>
            <w:r w:rsidRPr="00FE74F9">
              <w:t>Okresy użytkowania, koszt napraw, konserwacji i przeglądów według VDI.</w:t>
            </w:r>
          </w:p>
        </w:tc>
      </w:tr>
    </w:tbl>
    <w:p w14:paraId="01D400C9" w14:textId="5D6E6025" w:rsidR="00C44B75" w:rsidRDefault="00CB4169" w:rsidP="0076170D">
      <w:pPr>
        <w:pStyle w:val="Nagwek1"/>
      </w:pPr>
      <w:bookmarkStart w:id="386" w:name="_Toc74757260"/>
      <w:r>
        <w:t>Zapewnienie porównywalności</w:t>
      </w:r>
      <w:bookmarkEnd w:id="386"/>
      <w:r>
        <w:t xml:space="preserve">  </w:t>
      </w:r>
    </w:p>
    <w:p w14:paraId="461E1E8C" w14:textId="50C0DB18" w:rsidR="00767C3A" w:rsidRDefault="00102349" w:rsidP="00131104">
      <w:pPr>
        <w:jc w:val="both"/>
      </w:pPr>
      <w:r>
        <w:t xml:space="preserve">Celem </w:t>
      </w:r>
      <w:r w:rsidR="006F7D37">
        <w:t xml:space="preserve">ujednolicenia </w:t>
      </w:r>
      <w:r>
        <w:t xml:space="preserve">i </w:t>
      </w:r>
      <w:r w:rsidR="5087A58A">
        <w:t xml:space="preserve">zapewnienia </w:t>
      </w:r>
      <w:r>
        <w:t xml:space="preserve">porównywalności </w:t>
      </w:r>
      <w:r w:rsidR="00CB4169">
        <w:t xml:space="preserve">rozwiązań, </w:t>
      </w:r>
      <w:r w:rsidR="207664CF">
        <w:t>Zamawiający ustalił dla wszystkich Wykonawców identyczną</w:t>
      </w:r>
      <w:r>
        <w:t xml:space="preserve"> prognozę cen </w:t>
      </w:r>
      <w:r w:rsidR="00BE6DA1">
        <w:t xml:space="preserve">zarówno </w:t>
      </w:r>
      <w:r>
        <w:t>energii elektrycznej</w:t>
      </w:r>
      <w:r w:rsidR="00767C3A">
        <w:t xml:space="preserve"> </w:t>
      </w:r>
      <w:r w:rsidR="00BE6DA1">
        <w:t xml:space="preserve">jak </w:t>
      </w:r>
      <w:r w:rsidR="00767C3A">
        <w:t>i jej dystrybucji</w:t>
      </w:r>
      <w:r w:rsidR="00CB4169">
        <w:t xml:space="preserve"> określając je</w:t>
      </w:r>
      <w:r w:rsidR="00BE6DA1">
        <w:t xml:space="preserve"> w arkuszu „Dane Godzinowe” dla każdej godziny od początku 2023 roku do końca 2027 roku oraz </w:t>
      </w:r>
      <w:r w:rsidR="00CB4169">
        <w:t xml:space="preserve">w </w:t>
      </w:r>
      <w:r w:rsidR="00BE6DA1">
        <w:t>arkuszu „</w:t>
      </w:r>
      <w:r w:rsidR="00BE6DA1" w:rsidRPr="001A61B9">
        <w:t>Progn cen ener, pracy</w:t>
      </w:r>
      <w:r w:rsidR="00BE6DA1">
        <w:t>”</w:t>
      </w:r>
      <w:r w:rsidR="00E91528">
        <w:t xml:space="preserve"> dla każdego roku </w:t>
      </w:r>
      <w:r w:rsidR="00BE6DA1">
        <w:t>od 2023 do 20</w:t>
      </w:r>
      <w:r w:rsidR="00E91528">
        <w:t>50</w:t>
      </w:r>
      <w:r>
        <w:t>.</w:t>
      </w:r>
      <w:r w:rsidR="00131104">
        <w:t xml:space="preserve"> </w:t>
      </w:r>
      <w:r w:rsidR="00767C3A">
        <w:t xml:space="preserve">Podobnie </w:t>
      </w:r>
      <w:r w:rsidR="1C557FC3">
        <w:t>Zamawiający ustalił wartości</w:t>
      </w:r>
      <w:r w:rsidR="00767C3A">
        <w:t xml:space="preserve"> jednostkowy</w:t>
      </w:r>
      <w:r w:rsidR="3E842F1E">
        <w:t>ch</w:t>
      </w:r>
      <w:r w:rsidR="00767C3A">
        <w:t xml:space="preserve"> koszt</w:t>
      </w:r>
      <w:r w:rsidR="39E1C4F6">
        <w:t>ów</w:t>
      </w:r>
      <w:r w:rsidR="00767C3A">
        <w:t xml:space="preserve"> pracy (PLN/godz</w:t>
      </w:r>
      <w:r w:rsidR="4D3A380D">
        <w:t>.</w:t>
      </w:r>
      <w:r w:rsidR="00767C3A">
        <w:t>)</w:t>
      </w:r>
      <w:r w:rsidR="00BE6DA1">
        <w:t xml:space="preserve"> w arkuszu „</w:t>
      </w:r>
      <w:r w:rsidR="00BE6DA1" w:rsidRPr="001A61B9">
        <w:t>Progn cen ener, pracy</w:t>
      </w:r>
      <w:r w:rsidR="00BE6DA1">
        <w:t>”</w:t>
      </w:r>
      <w:r w:rsidR="00767C3A">
        <w:t xml:space="preserve"> oraz cen</w:t>
      </w:r>
      <w:r w:rsidR="59B9381D">
        <w:t>y</w:t>
      </w:r>
      <w:r w:rsidR="00767C3A">
        <w:t xml:space="preserve"> 2</w:t>
      </w:r>
      <w:r w:rsidR="2B93ACEA">
        <w:t>1</w:t>
      </w:r>
      <w:r w:rsidR="00767C3A">
        <w:t xml:space="preserve"> </w:t>
      </w:r>
      <w:r w:rsidR="007F40CD">
        <w:t>substratów</w:t>
      </w:r>
      <w:r w:rsidR="007F5EAF">
        <w:t xml:space="preserve"> </w:t>
      </w:r>
      <w:r w:rsidR="00767C3A">
        <w:t>najczęściej wykorzystywany</w:t>
      </w:r>
      <w:r w:rsidR="1C17828A">
        <w:t>ch</w:t>
      </w:r>
      <w:r w:rsidR="00767C3A">
        <w:t xml:space="preserve"> </w:t>
      </w:r>
      <w:del w:id="387" w:author="Autor">
        <w:r w:rsidR="00767C3A" w:rsidDel="00203E72">
          <w:delText xml:space="preserve">w </w:delText>
        </w:r>
        <w:r w:rsidR="007F40CD" w:rsidDel="00203E72">
          <w:delText>b</w:delText>
        </w:r>
        <w:r w:rsidR="00767C3A" w:rsidDel="00203E72">
          <w:delText>iogazowniach</w:delText>
        </w:r>
        <w:r w:rsidR="00A02115" w:rsidDel="00203E72">
          <w:delText xml:space="preserve"> </w:delText>
        </w:r>
      </w:del>
      <w:r w:rsidR="00A02115">
        <w:t>i 5 podstawowych paliw konwencjonalnych</w:t>
      </w:r>
      <w:r w:rsidR="00722950">
        <w:t xml:space="preserve"> i zielonego wodoru</w:t>
      </w:r>
      <w:r w:rsidR="00BE6DA1">
        <w:t xml:space="preserve"> w arkuszu „</w:t>
      </w:r>
      <w:r w:rsidR="00BE6DA1" w:rsidRPr="001A61B9">
        <w:t>Ceny substr</w:t>
      </w:r>
      <w:ins w:id="388" w:author="Autor">
        <w:r w:rsidR="00203E72">
          <w:t>atów</w:t>
        </w:r>
      </w:ins>
      <w:del w:id="389" w:author="Autor">
        <w:r w:rsidR="00BE6DA1" w:rsidRPr="001A61B9" w:rsidDel="00203E72">
          <w:delText xml:space="preserve"> BIOGAZownia</w:delText>
        </w:r>
      </w:del>
      <w:r w:rsidR="00BE6DA1">
        <w:t>”</w:t>
      </w:r>
      <w:r w:rsidR="00A02115">
        <w:t>.</w:t>
      </w:r>
    </w:p>
    <w:p w14:paraId="0C86C7BD" w14:textId="5ED381B0" w:rsidR="006F7D37" w:rsidRDefault="006F7D37" w:rsidP="00FA6115">
      <w:pPr>
        <w:jc w:val="both"/>
      </w:pPr>
    </w:p>
    <w:p w14:paraId="29A96033" w14:textId="77777777" w:rsidR="003301B4" w:rsidRPr="00804C64" w:rsidRDefault="005704EC" w:rsidP="0076170D">
      <w:pPr>
        <w:pStyle w:val="Nagwek1"/>
      </w:pPr>
      <w:bookmarkStart w:id="390" w:name="_Toc74757261"/>
      <w:r w:rsidRPr="00804C64">
        <w:t>Podstawowe definicje</w:t>
      </w:r>
      <w:r w:rsidRPr="00804C64">
        <w:rPr>
          <w:rStyle w:val="Odwoanieprzypisudolnego"/>
          <w:color w:val="C00000"/>
        </w:rPr>
        <w:footnoteReference w:id="3"/>
      </w:r>
      <w:bookmarkEnd w:id="390"/>
    </w:p>
    <w:p w14:paraId="61DC4364" w14:textId="77777777" w:rsidR="006F7D37" w:rsidRDefault="00102349" w:rsidP="00FA6115">
      <w:pPr>
        <w:jc w:val="both"/>
      </w:pPr>
      <w:r>
        <w:t>Dla precyzyjnego rozróżnienia wydatków</w:t>
      </w:r>
      <w:r w:rsidR="31A83800">
        <w:t>,</w:t>
      </w:r>
      <w:r>
        <w:t xml:space="preserve"> poniżej przytoczono definicje podstawowych kategorii wydatków, które dla każdego roku </w:t>
      </w:r>
      <w:r w:rsidR="57E47397">
        <w:t>muszą</w:t>
      </w:r>
      <w:r w:rsidR="00FA6115">
        <w:t xml:space="preserve"> zostać wypełnione (jeśli występują).</w:t>
      </w:r>
    </w:p>
    <w:p w14:paraId="5A123C60" w14:textId="77777777" w:rsidR="00E44B49" w:rsidRDefault="00E44B49" w:rsidP="00FA6115">
      <w:pPr>
        <w:jc w:val="both"/>
      </w:pPr>
      <w:r w:rsidRPr="3847C889">
        <w:rPr>
          <w:u w:val="single"/>
        </w:rPr>
        <w:t>Nakład inwestycyjny</w:t>
      </w:r>
      <w:r>
        <w:t xml:space="preserve">: wydatki na powstanie środka trwałego obejmujące wszystkie etapy </w:t>
      </w:r>
      <w:r w:rsidR="1168E272">
        <w:t>do momentu przekazania do eksploatacji włącznie, t</w:t>
      </w:r>
      <w:r>
        <w:t>j.: planowanie, projektowanie, budowę, rozruch i przekazanie do eksploatacji.</w:t>
      </w:r>
    </w:p>
    <w:p w14:paraId="08A3220B" w14:textId="73233498" w:rsidR="00AD5948" w:rsidRDefault="00AD5948" w:rsidP="00FA6115">
      <w:pPr>
        <w:jc w:val="both"/>
      </w:pPr>
      <w:r w:rsidRPr="3847C889">
        <w:rPr>
          <w:u w:val="single"/>
        </w:rPr>
        <w:t>Obliczeniowy okres użytkowania</w:t>
      </w:r>
      <w:r w:rsidR="7D052206">
        <w:t>:</w:t>
      </w:r>
      <w:r>
        <w:t xml:space="preserve"> okres użytkowania </w:t>
      </w:r>
      <w:r w:rsidR="00D80700">
        <w:t>stanowiący podstawę do obliczeń. Wartość ta może odpowiadać trwałości technicznej</w:t>
      </w:r>
      <w:r w:rsidR="352A6884">
        <w:t>, a</w:t>
      </w:r>
      <w:r w:rsidR="00D80700">
        <w:t xml:space="preserve"> </w:t>
      </w:r>
      <w:r w:rsidR="390D574C">
        <w:t>f</w:t>
      </w:r>
      <w:r w:rsidR="00D80700">
        <w:t xml:space="preserve">aktyczny okres użytkowania może być dłuższy lub krótszy. Obliczeniowy okres użytkowania kończy się wtedy, gdy remont i naprawy oraz koszt odtworzenia pojedynczego elementu instalacji są tak wysokie, że działania te są zupełnie nieopłacalne w porównaniu z </w:t>
      </w:r>
      <w:r w:rsidR="00B67F70">
        <w:t xml:space="preserve">kosztem </w:t>
      </w:r>
      <w:r w:rsidR="00D80700">
        <w:t>zakup</w:t>
      </w:r>
      <w:r w:rsidR="00B67F70">
        <w:t>u</w:t>
      </w:r>
      <w:r w:rsidR="00D80700">
        <w:t xml:space="preserve"> nowego składnika.</w:t>
      </w:r>
    </w:p>
    <w:p w14:paraId="755DBA70" w14:textId="77777777" w:rsidR="006F7D37" w:rsidRDefault="006F7D37" w:rsidP="00FA6115">
      <w:pPr>
        <w:jc w:val="both"/>
      </w:pPr>
      <w:r w:rsidRPr="3847C889">
        <w:rPr>
          <w:u w:val="single"/>
        </w:rPr>
        <w:t>Odtworzenie</w:t>
      </w:r>
      <w:r w:rsidR="00503CA1">
        <w:t>:</w:t>
      </w:r>
      <w:r>
        <w:t xml:space="preserve"> inwestycja odtworzeniowa, która jest konieczna</w:t>
      </w:r>
      <w:r w:rsidR="00503CA1">
        <w:t xml:space="preserve"> z uwagi na starzenie się, uszkodzenie instalacji lub postęp techniczny. Odtworzenie dotyczy zwykle składnika aktyw</w:t>
      </w:r>
      <w:r w:rsidR="40722F44">
        <w:t>a</w:t>
      </w:r>
      <w:r w:rsidR="00503CA1">
        <w:t xml:space="preserve"> w całości.</w:t>
      </w:r>
    </w:p>
    <w:p w14:paraId="27C64E9A" w14:textId="77777777" w:rsidR="006F7D37" w:rsidRDefault="006F7D37" w:rsidP="00FA6115">
      <w:pPr>
        <w:jc w:val="both"/>
      </w:pPr>
      <w:r w:rsidRPr="3847C889">
        <w:rPr>
          <w:u w:val="single"/>
        </w:rPr>
        <w:t>Obsługa (eksploatacja</w:t>
      </w:r>
      <w:r>
        <w:t>): wszelkie prace</w:t>
      </w:r>
      <w:r w:rsidR="137BA737">
        <w:t>,</w:t>
      </w:r>
      <w:r>
        <w:t xml:space="preserve"> </w:t>
      </w:r>
      <w:r w:rsidR="6CF1CEBA">
        <w:t>któr</w:t>
      </w:r>
      <w:r>
        <w:t>e musi wykonać personel obsługi, aby zapewnić sprawne działanie instalacji.</w:t>
      </w:r>
    </w:p>
    <w:p w14:paraId="7DC243C8" w14:textId="77777777" w:rsidR="00503CA1" w:rsidRDefault="00503CA1" w:rsidP="00FA6115">
      <w:pPr>
        <w:jc w:val="both"/>
      </w:pPr>
      <w:r w:rsidRPr="00E44B49">
        <w:rPr>
          <w:u w:val="single"/>
        </w:rPr>
        <w:t>Naprawa</w:t>
      </w:r>
      <w:r>
        <w:t>: działania podejmowane w celu przywrócenia stanu sprawności jednostki.</w:t>
      </w:r>
    </w:p>
    <w:p w14:paraId="20AF47B2" w14:textId="77777777" w:rsidR="00503CA1" w:rsidRDefault="00503CA1" w:rsidP="00FA6115">
      <w:pPr>
        <w:jc w:val="both"/>
      </w:pPr>
      <w:r w:rsidRPr="3847C889">
        <w:rPr>
          <w:u w:val="single"/>
        </w:rPr>
        <w:t>Przegląd</w:t>
      </w:r>
      <w:r>
        <w:t>: działania podejmowane w celu określenia stanu analizowanej jednostki wraz z ustaleniem przyczyn zużycia oraz wyciągnięciem stosownych wniosków dotyczących przyszłego użytkowania.</w:t>
      </w:r>
    </w:p>
    <w:p w14:paraId="7F5E2AD6" w14:textId="28A5AE7F" w:rsidR="00503CA1" w:rsidRDefault="00E44B49" w:rsidP="00FA6115">
      <w:pPr>
        <w:jc w:val="both"/>
      </w:pPr>
      <w:r w:rsidRPr="3847C889">
        <w:rPr>
          <w:u w:val="single"/>
        </w:rPr>
        <w:t>Utrzymanie</w:t>
      </w:r>
      <w:r>
        <w:t xml:space="preserve">: połączenie wszystkich działań technicznych, administracyjnych oraz środków zarządzania, których celem jest </w:t>
      </w:r>
      <w:r w:rsidR="00B67F70">
        <w:t xml:space="preserve">zapewnienie ciągłości lub gotowości do eksploatacji </w:t>
      </w:r>
      <w:r>
        <w:t>jednostki lub przywrócenie jej stanu sprawności.</w:t>
      </w:r>
    </w:p>
    <w:p w14:paraId="5A9E5644" w14:textId="7723FA9A" w:rsidR="3DCA32C1" w:rsidRDefault="3DCA32C1" w:rsidP="3847C889">
      <w:pPr>
        <w:jc w:val="both"/>
      </w:pPr>
      <w:r w:rsidRPr="3847C889">
        <w:rPr>
          <w:u w:val="single"/>
        </w:rPr>
        <w:t>Wartość rezydualna:</w:t>
      </w:r>
      <w:r>
        <w:t xml:space="preserve"> realn</w:t>
      </w:r>
      <w:r w:rsidR="302CED96">
        <w:t>a</w:t>
      </w:r>
      <w:r>
        <w:t xml:space="preserve"> </w:t>
      </w:r>
      <w:r w:rsidR="3C499CAE">
        <w:t xml:space="preserve">wartość </w:t>
      </w:r>
      <w:r>
        <w:t>odsprzeda</w:t>
      </w:r>
      <w:r w:rsidR="3B8F977A">
        <w:t>ży,</w:t>
      </w:r>
      <w:r>
        <w:t xml:space="preserve"> </w:t>
      </w:r>
      <w:r w:rsidR="2C82F398">
        <w:t xml:space="preserve">wartość </w:t>
      </w:r>
      <w:r>
        <w:t>środ</w:t>
      </w:r>
      <w:r w:rsidR="5CCABBDE">
        <w:t>ka</w:t>
      </w:r>
      <w:r>
        <w:t xml:space="preserve"> trwał</w:t>
      </w:r>
      <w:r w:rsidR="7E97BF2B">
        <w:t>ego</w:t>
      </w:r>
      <w:r>
        <w:t xml:space="preserve"> po </w:t>
      </w:r>
      <w:r w:rsidR="5883D666">
        <w:t xml:space="preserve">zakończeniu planowego </w:t>
      </w:r>
      <w:r>
        <w:t>okres</w:t>
      </w:r>
      <w:r w:rsidR="369383FA">
        <w:t>u</w:t>
      </w:r>
      <w:r>
        <w:t xml:space="preserve"> jego eksploatacji</w:t>
      </w:r>
      <w:r w:rsidR="674579B0">
        <w:t>.</w:t>
      </w:r>
      <w:r>
        <w:t xml:space="preserve"> </w:t>
      </w:r>
      <w:r w:rsidR="623C0060">
        <w:t>C</w:t>
      </w:r>
      <w:r>
        <w:t>zas</w:t>
      </w:r>
      <w:r w:rsidR="46DB38AC">
        <w:t>e</w:t>
      </w:r>
      <w:r>
        <w:t>m</w:t>
      </w:r>
      <w:r w:rsidR="53D1C68C">
        <w:t xml:space="preserve"> jest</w:t>
      </w:r>
      <w:r>
        <w:t xml:space="preserve"> to cena złomu lub surowców, z których </w:t>
      </w:r>
      <w:r w:rsidR="0B43A8F7">
        <w:t xml:space="preserve">dany środek trwały </w:t>
      </w:r>
      <w:r>
        <w:t>jest zbudowany</w:t>
      </w:r>
      <w:r w:rsidR="416C8210">
        <w:t>.</w:t>
      </w:r>
      <w:r>
        <w:t xml:space="preserve"> </w:t>
      </w:r>
      <w:r w:rsidR="61B1C068">
        <w:t>M</w:t>
      </w:r>
      <w:r>
        <w:t xml:space="preserve">oże to być </w:t>
      </w:r>
      <w:r w:rsidR="44FF0EEA">
        <w:t xml:space="preserve">również </w:t>
      </w:r>
      <w:r>
        <w:t>przychód ze sprzeda</w:t>
      </w:r>
      <w:r w:rsidR="2AF16C10">
        <w:t>ży</w:t>
      </w:r>
      <w:r>
        <w:t xml:space="preserve"> sprawnych </w:t>
      </w:r>
      <w:r w:rsidR="099A4062">
        <w:t>podzespoł</w:t>
      </w:r>
      <w:r w:rsidR="4B6E0FC3">
        <w:t>ó</w:t>
      </w:r>
      <w:r w:rsidR="099A4062">
        <w:t>w, z przeznaczeniem</w:t>
      </w:r>
      <w:r>
        <w:t xml:space="preserve"> na części zamienne bądź sprzedaż </w:t>
      </w:r>
      <w:r w:rsidR="541C131A">
        <w:t xml:space="preserve">w </w:t>
      </w:r>
      <w:r>
        <w:t xml:space="preserve">całości </w:t>
      </w:r>
      <w:r w:rsidR="6243351B">
        <w:t xml:space="preserve">środka trwałego </w:t>
      </w:r>
      <w:r>
        <w:t xml:space="preserve">do użytku w mniej </w:t>
      </w:r>
      <w:r w:rsidR="3A9C8124">
        <w:t>wymagając</w:t>
      </w:r>
      <w:r w:rsidR="44C884AF">
        <w:t>ym</w:t>
      </w:r>
      <w:r>
        <w:t xml:space="preserve"> </w:t>
      </w:r>
      <w:r w:rsidR="0C41AD2A">
        <w:t>zastosowaniu,</w:t>
      </w:r>
      <w:r>
        <w:t xml:space="preserve"> z większą tolerancją </w:t>
      </w:r>
      <w:r w:rsidR="336E85B3">
        <w:t xml:space="preserve">dla </w:t>
      </w:r>
      <w:r>
        <w:t xml:space="preserve">ryzyka awarii. Np. akumulator, którego pojemność spadła tak, </w:t>
      </w:r>
      <w:r>
        <w:lastRenderedPageBreak/>
        <w:t xml:space="preserve">że nieopłacalna jest jego eksploatacja w autobusie może </w:t>
      </w:r>
      <w:r w:rsidR="24C61613">
        <w:t>zostać</w:t>
      </w:r>
      <w:r>
        <w:t xml:space="preserve"> odkupiony </w:t>
      </w:r>
      <w:r w:rsidR="6BACD480">
        <w:t>do wykorzystania w</w:t>
      </w:r>
      <w:r>
        <w:t xml:space="preserve"> magazyn</w:t>
      </w:r>
      <w:r w:rsidR="7ECFFB0B">
        <w:t>ie</w:t>
      </w:r>
      <w:r>
        <w:t xml:space="preserve"> energii</w:t>
      </w:r>
      <w:r w:rsidR="275A068B">
        <w:t xml:space="preserve"> elektrycznej</w:t>
      </w:r>
      <w:r>
        <w:t xml:space="preserve">, gdzie wymagania są </w:t>
      </w:r>
      <w:r w:rsidR="00E91528">
        <w:t>niż</w:t>
      </w:r>
      <w:r>
        <w:t>sze</w:t>
      </w:r>
      <w:r w:rsidR="3EB64C73">
        <w:t>.</w:t>
      </w:r>
      <w:r>
        <w:t xml:space="preserve"> </w:t>
      </w:r>
      <w:r w:rsidR="6BBD4446">
        <w:t>Lecz</w:t>
      </w:r>
      <w:r>
        <w:t xml:space="preserve"> np. silnik tłokowy po ponad 20 tys. godzin pracy będzie miał raczej </w:t>
      </w:r>
      <w:r w:rsidR="3436F751">
        <w:t>wyłącznie</w:t>
      </w:r>
      <w:r>
        <w:t xml:space="preserve"> wartość złomu.</w:t>
      </w:r>
      <w:r w:rsidR="00E91528">
        <w:t xml:space="preserve"> Wartość rezydualna może być </w:t>
      </w:r>
      <w:r w:rsidR="000206B7">
        <w:t xml:space="preserve">także </w:t>
      </w:r>
      <w:r w:rsidR="00E91528">
        <w:t>ujemna w przypadku konieczności odpłatnej utylizacji środka trwałego po jego wyeksploatowaniu.</w:t>
      </w:r>
    </w:p>
    <w:p w14:paraId="076058BB" w14:textId="6CD105D4" w:rsidR="002602A2" w:rsidRPr="00804C64" w:rsidRDefault="0DDDC373" w:rsidP="0076170D">
      <w:pPr>
        <w:pStyle w:val="Nagwek1"/>
      </w:pPr>
      <w:bookmarkStart w:id="391" w:name="_Toc74757262"/>
      <w:r w:rsidRPr="00804C64">
        <w:t>Ogólne zasady w</w:t>
      </w:r>
      <w:r w:rsidR="009B6855" w:rsidRPr="00804C64">
        <w:t>ypełniani</w:t>
      </w:r>
      <w:r w:rsidR="3E316E2E" w:rsidRPr="00804C64">
        <w:t>a</w:t>
      </w:r>
      <w:r w:rsidR="009B6855" w:rsidRPr="00804C64">
        <w:t xml:space="preserve"> arkusz</w:t>
      </w:r>
      <w:r w:rsidR="2D6CBAA8" w:rsidRPr="00804C64">
        <w:t>y</w:t>
      </w:r>
      <w:r w:rsidR="00C44B75">
        <w:t xml:space="preserve"> danymi</w:t>
      </w:r>
      <w:bookmarkEnd w:id="391"/>
    </w:p>
    <w:p w14:paraId="22AE4348" w14:textId="77777777" w:rsidR="00CB4169" w:rsidRDefault="00CB4169" w:rsidP="00FA6115">
      <w:pPr>
        <w:jc w:val="both"/>
      </w:pPr>
      <w:r>
        <w:t>Jeśli dane urządzenie stosowane jest wielokrotnie, wówczas wszystkie wartości należy wprowadzać dla całej grupy urządzeń w danej kategorii, np. nakłady na wszystkie pompy ciepła, czy też odtworzenie wszystkich urządzeń AKPiA. Dotyczy to tak samo nakładów (CAPEX) jak i kosztów bieżących (OPEX).</w:t>
      </w:r>
    </w:p>
    <w:p w14:paraId="1638B23D" w14:textId="3A51D630" w:rsidR="002602A2" w:rsidRDefault="002602A2" w:rsidP="00FA6115">
      <w:pPr>
        <w:jc w:val="both"/>
      </w:pPr>
      <w:r>
        <w:t>Arkusz</w:t>
      </w:r>
      <w:r w:rsidR="246F5570">
        <w:t>e</w:t>
      </w:r>
      <w:r>
        <w:t xml:space="preserve"> zawiera</w:t>
      </w:r>
      <w:r w:rsidR="593C023A">
        <w:t>ją</w:t>
      </w:r>
      <w:r>
        <w:t xml:space="preserve"> formuły przeliczające </w:t>
      </w:r>
      <w:r w:rsidR="39581A53">
        <w:t xml:space="preserve">w sposób automatyczny </w:t>
      </w:r>
      <w:r>
        <w:t>wp</w:t>
      </w:r>
      <w:r w:rsidR="36B15A51">
        <w:t>rowadzone</w:t>
      </w:r>
      <w:r>
        <w:t xml:space="preserve"> </w:t>
      </w:r>
      <w:r w:rsidR="4185ABCE">
        <w:t xml:space="preserve">w </w:t>
      </w:r>
      <w:r w:rsidR="00E91528">
        <w:t xml:space="preserve">odpowiednich </w:t>
      </w:r>
      <w:r w:rsidR="4185ABCE">
        <w:t xml:space="preserve">komórkach </w:t>
      </w:r>
      <w:r>
        <w:t xml:space="preserve">wartości. </w:t>
      </w:r>
      <w:r w:rsidR="39C6E2FD">
        <w:t>K</w:t>
      </w:r>
      <w:r>
        <w:t>omórki, w których zawarte są formuły są wyróżnione poprzez wypełnienie kolorem</w:t>
      </w:r>
      <w:r w:rsidR="00E91528">
        <w:t xml:space="preserve"> odmiennym niż jasnoz</w:t>
      </w:r>
      <w:r w:rsidR="000206B7">
        <w:t>i</w:t>
      </w:r>
      <w:r w:rsidR="00E91528">
        <w:t>elony</w:t>
      </w:r>
      <w:r>
        <w:t xml:space="preserve">. Nie wolno ich wypełniać </w:t>
      </w:r>
      <w:r w:rsidR="5839D19D">
        <w:t>lub</w:t>
      </w:r>
      <w:r>
        <w:t xml:space="preserve"> </w:t>
      </w:r>
      <w:r w:rsidR="487B2B0B">
        <w:t>modyfikować zapisanych w nich</w:t>
      </w:r>
      <w:r>
        <w:t xml:space="preserve"> formuł.</w:t>
      </w:r>
    </w:p>
    <w:p w14:paraId="181A7966" w14:textId="40BEC5A2" w:rsidR="002602A2" w:rsidRDefault="5FD9D2E2" w:rsidP="3847C889">
      <w:pPr>
        <w:jc w:val="both"/>
        <w:rPr>
          <w:b/>
          <w:bCs/>
          <w:u w:val="single"/>
        </w:rPr>
      </w:pPr>
      <w:r w:rsidRPr="3847C889">
        <w:rPr>
          <w:b/>
          <w:bCs/>
          <w:u w:val="single"/>
        </w:rPr>
        <w:t>Modyfikować i u</w:t>
      </w:r>
      <w:r w:rsidR="002602A2" w:rsidRPr="3847C889">
        <w:rPr>
          <w:b/>
          <w:bCs/>
          <w:u w:val="single"/>
        </w:rPr>
        <w:t xml:space="preserve">zupełniać należy </w:t>
      </w:r>
      <w:r w:rsidR="132187DC" w:rsidRPr="3847C889">
        <w:rPr>
          <w:b/>
          <w:bCs/>
          <w:u w:val="single"/>
        </w:rPr>
        <w:t>wyłącznie</w:t>
      </w:r>
      <w:r w:rsidR="002602A2" w:rsidRPr="3847C889">
        <w:rPr>
          <w:b/>
          <w:bCs/>
          <w:u w:val="single"/>
        </w:rPr>
        <w:t xml:space="preserve"> komórki </w:t>
      </w:r>
      <w:r w:rsidR="72227EB4" w:rsidRPr="3847C889">
        <w:rPr>
          <w:b/>
          <w:bCs/>
          <w:u w:val="single"/>
        </w:rPr>
        <w:t xml:space="preserve">z </w:t>
      </w:r>
      <w:r w:rsidR="00722950">
        <w:rPr>
          <w:b/>
          <w:bCs/>
          <w:u w:val="single"/>
        </w:rPr>
        <w:t>jasnozielonym</w:t>
      </w:r>
      <w:r w:rsidR="00AE5CAC">
        <w:rPr>
          <w:b/>
          <w:bCs/>
          <w:u w:val="single"/>
        </w:rPr>
        <w:t xml:space="preserve"> wypełnieniem</w:t>
      </w:r>
      <w:r w:rsidR="605E0504" w:rsidRPr="3847C889">
        <w:rPr>
          <w:b/>
          <w:bCs/>
          <w:u w:val="single"/>
        </w:rPr>
        <w:t xml:space="preserve"> w arkuszach </w:t>
      </w:r>
      <w:r w:rsidR="000206B7">
        <w:rPr>
          <w:b/>
          <w:bCs/>
          <w:u w:val="single"/>
        </w:rPr>
        <w:t>„</w:t>
      </w:r>
      <w:r w:rsidR="00722950">
        <w:rPr>
          <w:b/>
          <w:bCs/>
          <w:u w:val="single"/>
        </w:rPr>
        <w:t>Ustawienia</w:t>
      </w:r>
      <w:r w:rsidR="000206B7">
        <w:rPr>
          <w:b/>
          <w:bCs/>
          <w:u w:val="single"/>
        </w:rPr>
        <w:t>”</w:t>
      </w:r>
      <w:r w:rsidR="00722950">
        <w:rPr>
          <w:b/>
          <w:bCs/>
          <w:u w:val="single"/>
        </w:rPr>
        <w:t xml:space="preserve">, </w:t>
      </w:r>
      <w:r w:rsidR="000206B7">
        <w:rPr>
          <w:b/>
          <w:bCs/>
          <w:u w:val="single"/>
        </w:rPr>
        <w:t>„</w:t>
      </w:r>
      <w:r w:rsidR="605E0504" w:rsidRPr="3847C889">
        <w:rPr>
          <w:b/>
          <w:bCs/>
          <w:u w:val="single"/>
        </w:rPr>
        <w:t>CAPEX</w:t>
      </w:r>
      <w:r w:rsidR="000206B7">
        <w:rPr>
          <w:b/>
          <w:bCs/>
          <w:u w:val="single"/>
        </w:rPr>
        <w:t> …”</w:t>
      </w:r>
      <w:r w:rsidR="605E0504" w:rsidRPr="3847C889">
        <w:rPr>
          <w:b/>
          <w:bCs/>
          <w:u w:val="single"/>
        </w:rPr>
        <w:t xml:space="preserve">, </w:t>
      </w:r>
      <w:r w:rsidR="000206B7">
        <w:rPr>
          <w:b/>
          <w:bCs/>
          <w:u w:val="single"/>
        </w:rPr>
        <w:t>„</w:t>
      </w:r>
      <w:r w:rsidR="605E0504" w:rsidRPr="3847C889">
        <w:rPr>
          <w:b/>
          <w:bCs/>
          <w:u w:val="single"/>
        </w:rPr>
        <w:t>OPEX</w:t>
      </w:r>
      <w:r w:rsidR="000206B7">
        <w:rPr>
          <w:b/>
          <w:bCs/>
          <w:u w:val="single"/>
        </w:rPr>
        <w:t> …”</w:t>
      </w:r>
      <w:r w:rsidR="605E0504" w:rsidRPr="3847C889">
        <w:rPr>
          <w:b/>
          <w:bCs/>
          <w:u w:val="single"/>
        </w:rPr>
        <w:t xml:space="preserve"> i </w:t>
      </w:r>
      <w:r w:rsidR="000206B7">
        <w:rPr>
          <w:b/>
          <w:bCs/>
          <w:u w:val="single"/>
        </w:rPr>
        <w:t>„</w:t>
      </w:r>
      <w:r w:rsidR="605E0504" w:rsidRPr="3847C889">
        <w:rPr>
          <w:b/>
          <w:bCs/>
          <w:u w:val="single"/>
        </w:rPr>
        <w:t>D</w:t>
      </w:r>
      <w:r w:rsidR="00722950">
        <w:rPr>
          <w:b/>
          <w:bCs/>
          <w:u w:val="single"/>
        </w:rPr>
        <w:t xml:space="preserve">ane </w:t>
      </w:r>
      <w:r w:rsidR="605E0504" w:rsidRPr="3847C889">
        <w:rPr>
          <w:b/>
          <w:bCs/>
          <w:u w:val="single"/>
        </w:rPr>
        <w:t>G</w:t>
      </w:r>
      <w:r w:rsidR="00722950">
        <w:rPr>
          <w:b/>
          <w:bCs/>
          <w:u w:val="single"/>
        </w:rPr>
        <w:t>odzinowe</w:t>
      </w:r>
      <w:r w:rsidR="000206B7">
        <w:rPr>
          <w:b/>
          <w:bCs/>
          <w:u w:val="single"/>
        </w:rPr>
        <w:t>”</w:t>
      </w:r>
      <w:r w:rsidR="605E0504" w:rsidRPr="3847C889">
        <w:rPr>
          <w:b/>
          <w:bCs/>
          <w:u w:val="single"/>
        </w:rPr>
        <w:t>.</w:t>
      </w:r>
      <w:r w:rsidR="00722950">
        <w:rPr>
          <w:b/>
          <w:bCs/>
          <w:u w:val="single"/>
        </w:rPr>
        <w:t xml:space="preserve"> Komórki o </w:t>
      </w:r>
      <w:r w:rsidR="00E91528">
        <w:rPr>
          <w:b/>
          <w:bCs/>
          <w:u w:val="single"/>
        </w:rPr>
        <w:t>innym kolorze tła</w:t>
      </w:r>
      <w:r w:rsidR="00722950">
        <w:rPr>
          <w:b/>
          <w:bCs/>
          <w:u w:val="single"/>
        </w:rPr>
        <w:t xml:space="preserve"> są zablokowane </w:t>
      </w:r>
      <w:r w:rsidR="006810FE">
        <w:rPr>
          <w:b/>
          <w:bCs/>
          <w:u w:val="single"/>
        </w:rPr>
        <w:t>do edycji</w:t>
      </w:r>
      <w:r w:rsidR="605E0504" w:rsidRPr="3847C889">
        <w:rPr>
          <w:b/>
          <w:bCs/>
          <w:u w:val="single"/>
        </w:rPr>
        <w:t>.</w:t>
      </w:r>
    </w:p>
    <w:p w14:paraId="6134B9FF" w14:textId="2FD105D3" w:rsidR="00722950" w:rsidRDefault="00722950" w:rsidP="0076170D">
      <w:r>
        <w:t xml:space="preserve">Pracę ze skoroszytem należy rozpocząć od zapoznania się z </w:t>
      </w:r>
      <w:r w:rsidR="00AE5CAC">
        <w:t>arkusz</w:t>
      </w:r>
      <w:r w:rsidR="00E91528">
        <w:t>em</w:t>
      </w:r>
      <w:r w:rsidR="00AE5CAC">
        <w:t xml:space="preserve"> </w:t>
      </w:r>
      <w:r w:rsidR="00E91528">
        <w:t>„S</w:t>
      </w:r>
      <w:r w:rsidR="00AE5CAC">
        <w:t>pis arkuszy</w:t>
      </w:r>
      <w:r w:rsidR="00E91528">
        <w:t>”</w:t>
      </w:r>
      <w:r w:rsidR="00AE5CAC">
        <w:t>, który pełni dwi</w:t>
      </w:r>
      <w:r w:rsidR="00AC1F8C">
        <w:t>e</w:t>
      </w:r>
      <w:r w:rsidR="00AE5CAC">
        <w:t xml:space="preserve"> funkcje:</w:t>
      </w:r>
    </w:p>
    <w:p w14:paraId="3ED05643" w14:textId="77777777" w:rsidR="00AE5CAC" w:rsidRDefault="00AE5CAC" w:rsidP="00AE5CAC">
      <w:pPr>
        <w:pStyle w:val="Akapitzlist"/>
        <w:numPr>
          <w:ilvl w:val="0"/>
          <w:numId w:val="8"/>
        </w:numPr>
        <w:jc w:val="both"/>
      </w:pPr>
      <w:r>
        <w:t>Informuje o zawartości skoroszytu</w:t>
      </w:r>
    </w:p>
    <w:p w14:paraId="598A0E06" w14:textId="77777777" w:rsidR="00AE5CAC" w:rsidRDefault="00AE5CAC" w:rsidP="00AE5CAC">
      <w:pPr>
        <w:pStyle w:val="Akapitzlist"/>
        <w:numPr>
          <w:ilvl w:val="0"/>
          <w:numId w:val="8"/>
        </w:numPr>
        <w:jc w:val="both"/>
      </w:pPr>
      <w:r>
        <w:t>Zawiera linki dla ułatwienia nawigacji pomiędzy wszystkim arkuszami.</w:t>
      </w:r>
    </w:p>
    <w:p w14:paraId="08FE6219" w14:textId="15C29030" w:rsidR="00E91528" w:rsidRDefault="00AE5CAC" w:rsidP="00AE5CAC">
      <w:pPr>
        <w:jc w:val="both"/>
      </w:pPr>
      <w:r>
        <w:t xml:space="preserve">Dodatkowo w komórce A1 </w:t>
      </w:r>
      <w:r w:rsidR="00E91528">
        <w:t xml:space="preserve">(lewy górny róg) </w:t>
      </w:r>
      <w:r>
        <w:t>każdego z 22</w:t>
      </w:r>
      <w:r w:rsidR="000206B7">
        <w:t>.</w:t>
      </w:r>
      <w:r>
        <w:t xml:space="preserve"> pozostałych arkuszy znajduje się oznaczony żółtym kolorem link do </w:t>
      </w:r>
      <w:r w:rsidR="00E91528">
        <w:t>arkusza „S</w:t>
      </w:r>
      <w:r>
        <w:t>pis arkuszy</w:t>
      </w:r>
      <w:r w:rsidR="00E91528">
        <w:t>”</w:t>
      </w:r>
      <w:r>
        <w:t>.</w:t>
      </w:r>
      <w:r w:rsidR="000206B7">
        <w:t xml:space="preserve"> Ułatwia on</w:t>
      </w:r>
      <w:r w:rsidR="00E91528">
        <w:t xml:space="preserve"> powrót do spisu, który </w:t>
      </w:r>
      <w:r w:rsidR="000206B7">
        <w:t>pozwala na</w:t>
      </w:r>
      <w:r w:rsidR="00E91528">
        <w:t xml:space="preserve"> odnalezienie poszukiwanego arkusza.</w:t>
      </w:r>
    </w:p>
    <w:p w14:paraId="2048D32C" w14:textId="64223C5E" w:rsidR="00AE5CAC" w:rsidRDefault="00E91528" w:rsidP="00AE5CAC">
      <w:pPr>
        <w:jc w:val="both"/>
      </w:pPr>
      <w:r>
        <w:t>Arkusze, których zakładki mają kolor zielony wymagają wypełnienia przez Wnioskodawcę.</w:t>
      </w:r>
      <w:r w:rsidR="000206B7">
        <w:t xml:space="preserve"> Są to jedyne arkusze, w których Wnioskodawca wpisuje dane.</w:t>
      </w:r>
      <w:r>
        <w:t xml:space="preserve"> Ustawione są w kolejności, w której zamawiający proponuje je uzupełniać. </w:t>
      </w:r>
      <w:r w:rsidR="001F3A68">
        <w:t>W</w:t>
      </w:r>
      <w:r>
        <w:t xml:space="preserve">ypełnianie </w:t>
      </w:r>
      <w:r w:rsidR="001F3A68">
        <w:t xml:space="preserve">należy </w:t>
      </w:r>
      <w:r>
        <w:t>rozpocząć od arkusza „Ustawienia”, w którym Wykonawca deklaruje nazwy zastosowanych urządzeń, rozwiązań, dodatków do substratów itp. Wpisanie tych danych tekstowych ułatwi późniejszą pracę w innych arkuszach. Wpisane dane tekstowe zostaną automatycznie wstawione w odpowiednie pola opisowe w szczególności w arkuszach „CAPEX …” i „OPEX …”.</w:t>
      </w:r>
    </w:p>
    <w:p w14:paraId="1DDA13EC" w14:textId="4C24BA3E" w:rsidR="009F3B68" w:rsidRPr="0076170D" w:rsidRDefault="009F3B68" w:rsidP="00AE5CAC">
      <w:pPr>
        <w:jc w:val="both"/>
        <w:rPr>
          <w:b/>
          <w:u w:val="single"/>
        </w:rPr>
      </w:pPr>
      <w:r w:rsidRPr="0076170D">
        <w:rPr>
          <w:b/>
          <w:u w:val="single"/>
        </w:rPr>
        <w:t xml:space="preserve">We wszystkich arkuszach, w których Wnioskodawca wprowadza dane na dole arkusza umieszczone jest </w:t>
      </w:r>
      <w:r w:rsidR="001F3A68" w:rsidRPr="0076170D">
        <w:rPr>
          <w:b/>
          <w:u w:val="single"/>
        </w:rPr>
        <w:t xml:space="preserve">specjalne </w:t>
      </w:r>
      <w:r w:rsidRPr="0076170D">
        <w:rPr>
          <w:b/>
          <w:u w:val="single"/>
        </w:rPr>
        <w:t xml:space="preserve">pole </w:t>
      </w:r>
      <w:r w:rsidR="001F3A68" w:rsidRPr="0076170D">
        <w:rPr>
          <w:b/>
          <w:u w:val="single"/>
        </w:rPr>
        <w:t xml:space="preserve">tekstowe </w:t>
      </w:r>
      <w:r w:rsidRPr="0076170D">
        <w:rPr>
          <w:b/>
          <w:u w:val="single"/>
        </w:rPr>
        <w:t>„Uzasadnienie, objaśnienia”, w którym Wnioskodawca powinien wpisać uzasadnienia uwiarygodniające wprowadzone przez niego dane do arkusza.</w:t>
      </w:r>
    </w:p>
    <w:p w14:paraId="13EB2603" w14:textId="5E1BECB2" w:rsidR="00765F17" w:rsidRDefault="00765F17" w:rsidP="00765F17">
      <w:pPr>
        <w:pStyle w:val="Nagwek1"/>
        <w:rPr>
          <w:ins w:id="392" w:author="Autor"/>
        </w:rPr>
      </w:pPr>
      <w:bookmarkStart w:id="393" w:name="_Toc74757263"/>
      <w:ins w:id="394" w:author="Autor">
        <w:r>
          <w:t>Arkusz „Spis arkuszy”</w:t>
        </w:r>
        <w:bookmarkEnd w:id="393"/>
      </w:ins>
    </w:p>
    <w:p w14:paraId="7054598A" w14:textId="79B79D30" w:rsidR="007F1F4E" w:rsidRPr="00381B6B" w:rsidRDefault="007F1F4E">
      <w:pPr>
        <w:rPr>
          <w:ins w:id="395" w:author="Autor"/>
        </w:rPr>
        <w:pPrChange w:id="396" w:author="Autor">
          <w:pPr>
            <w:pStyle w:val="Nagwek1"/>
          </w:pPr>
        </w:pPrChange>
      </w:pPr>
      <w:ins w:id="397" w:author="Autor">
        <w:r>
          <w:t>W arkuszu „Spis arkuszy” umieszczono linki prowadzące do wszystkich arkuszy zawartych w skoroszycie oraz skrótowe opisy każdego arkusza. Zadaniem „Spisu arkuszy” jest ułatwienie nawigacji i odnalezienia poszukiwanego arkusza.</w:t>
        </w:r>
      </w:ins>
    </w:p>
    <w:p w14:paraId="3CE687ED" w14:textId="68AA37E2" w:rsidR="00765F17" w:rsidRDefault="00765F17" w:rsidP="00765F17">
      <w:pPr>
        <w:pStyle w:val="Nagwek1"/>
        <w:rPr>
          <w:ins w:id="398" w:author="Autor"/>
        </w:rPr>
      </w:pPr>
      <w:bookmarkStart w:id="399" w:name="_Toc74757264"/>
      <w:ins w:id="400" w:author="Autor">
        <w:r>
          <w:t>Arkusz „Wyniki”</w:t>
        </w:r>
        <w:bookmarkEnd w:id="399"/>
      </w:ins>
    </w:p>
    <w:p w14:paraId="7ECE4738" w14:textId="212D6AF3" w:rsidR="00765F17" w:rsidRDefault="007F1F4E">
      <w:pPr>
        <w:pPrChange w:id="401" w:author="Autor">
          <w:pPr>
            <w:pStyle w:val="Nagwek1"/>
          </w:pPr>
        </w:pPrChange>
      </w:pPr>
      <w:ins w:id="402" w:author="Autor">
        <w:r>
          <w:t xml:space="preserve">W arkuszu „Wyniki” znajdują się rezultaty obliczeń wykonywanych przez skoroszyt. Tego arkusza nie należy modyfikować - po wprowadzeniu wszystkich informacji na temat projektu w innych arkuszach </w:t>
        </w:r>
        <w:r>
          <w:lastRenderedPageBreak/>
          <w:t>należy przejść do arkusza „Wyniki” i odczytać wartości Wymagań Konkursowych: Efektywność ekonomiczna Demonstratora Technologii i LCOH.</w:t>
        </w:r>
      </w:ins>
    </w:p>
    <w:p w14:paraId="2E37CE7B" w14:textId="3F1E0C65" w:rsidR="009F3B68" w:rsidRPr="00804C64" w:rsidRDefault="009F3B68" w:rsidP="0076170D">
      <w:pPr>
        <w:pStyle w:val="Nagwek1"/>
      </w:pPr>
      <w:bookmarkStart w:id="403" w:name="_Toc74757265"/>
      <w:r>
        <w:t>Arkusz „Ustawienia”</w:t>
      </w:r>
      <w:bookmarkEnd w:id="403"/>
    </w:p>
    <w:p w14:paraId="039869FF" w14:textId="3EC9D297" w:rsidR="00481EBC" w:rsidRDefault="00481EBC" w:rsidP="00AE5CAC">
      <w:pPr>
        <w:jc w:val="both"/>
      </w:pPr>
      <w:r>
        <w:t xml:space="preserve">W arkuszu </w:t>
      </w:r>
      <w:r w:rsidR="00446DE0">
        <w:t>„</w:t>
      </w:r>
      <w:r w:rsidRPr="00481EBC">
        <w:rPr>
          <w:b/>
        </w:rPr>
        <w:t>Ustawienia</w:t>
      </w:r>
      <w:r w:rsidR="00446DE0">
        <w:rPr>
          <w:b/>
        </w:rPr>
        <w:t>”</w:t>
      </w:r>
      <w:r>
        <w:t xml:space="preserve"> w kolumnie </w:t>
      </w:r>
      <w:r w:rsidR="00446DE0">
        <w:t>„</w:t>
      </w:r>
      <w:r>
        <w:t>wartość</w:t>
      </w:r>
      <w:r w:rsidR="00446DE0">
        <w:t>”</w:t>
      </w:r>
      <w:r>
        <w:t xml:space="preserve"> w zielonych komórkach </w:t>
      </w:r>
      <w:r w:rsidR="001F3A68">
        <w:t xml:space="preserve">Wnioskodawca </w:t>
      </w:r>
      <w:r>
        <w:t xml:space="preserve">wpisuje nazwy podstawowych elementów instalacji dla poszczególnych </w:t>
      </w:r>
      <w:ins w:id="404" w:author="Autor">
        <w:r w:rsidR="007F1F4E">
          <w:t>grup pod</w:t>
        </w:r>
      </w:ins>
      <w:r>
        <w:t xml:space="preserve">zespołów tj: </w:t>
      </w:r>
    </w:p>
    <w:p w14:paraId="092713C3" w14:textId="77777777" w:rsidR="00481EBC" w:rsidRDefault="00481EBC" w:rsidP="00AE5CAC">
      <w:pPr>
        <w:jc w:val="both"/>
      </w:pPr>
      <w:r>
        <w:t>EC – wytwarzanie wyłącznie energii cieplnej</w:t>
      </w:r>
      <w:r w:rsidR="005F0B7D">
        <w:t xml:space="preserve"> (np. pompa ciepła, itp.)</w:t>
      </w:r>
    </w:p>
    <w:p w14:paraId="3B2DD530" w14:textId="77777777" w:rsidR="005F0B7D" w:rsidRDefault="005F0B7D" w:rsidP="00AE5CAC">
      <w:pPr>
        <w:jc w:val="both"/>
      </w:pPr>
      <w:r>
        <w:t>EE – wytwarzanie wyłącznie energii elektrycznej (np. instalacja fotowoltaiczna)</w:t>
      </w:r>
    </w:p>
    <w:p w14:paraId="685878DD" w14:textId="7307A2B9" w:rsidR="00481EBC" w:rsidRDefault="005F0B7D" w:rsidP="00AE5CAC">
      <w:pPr>
        <w:jc w:val="both"/>
      </w:pPr>
      <w:r>
        <w:t>E+C skoj – skojarzone wytwarzanie energii cieplnej i elektrycznej (np. CHP</w:t>
      </w:r>
      <w:r w:rsidR="001F3A68">
        <w:t xml:space="preserve"> </w:t>
      </w:r>
      <w:r>
        <w:t>-</w:t>
      </w:r>
      <w:r w:rsidR="001F3A68">
        <w:t xml:space="preserve"> </w:t>
      </w:r>
      <w:r>
        <w:t>silnik tłokowy z generatorem</w:t>
      </w:r>
      <w:r w:rsidR="001F3A68">
        <w:t>).</w:t>
      </w:r>
    </w:p>
    <w:p w14:paraId="25219BBD" w14:textId="5C616CDD" w:rsidR="00AE5CAC" w:rsidRDefault="00446DE0" w:rsidP="00AE5CAC">
      <w:pPr>
        <w:jc w:val="both"/>
      </w:pPr>
      <w:r>
        <w:t xml:space="preserve">Jeśli rozwiązanie </w:t>
      </w:r>
      <w:r w:rsidR="001F3A68">
        <w:t>zastosowane przez Wykonawcę</w:t>
      </w:r>
      <w:r>
        <w:t xml:space="preserve"> nie wymaga wprowadzenia nazwy w którejś komórce kolumny „wartość”</w:t>
      </w:r>
      <w:r w:rsidR="001F3A68">
        <w:t>,</w:t>
      </w:r>
      <w:r>
        <w:t xml:space="preserve"> należy pozostawić w niej wpisany znak myślnika. Ułatwi to zrozumienie opisów w </w:t>
      </w:r>
      <w:r w:rsidR="001F3A68">
        <w:t xml:space="preserve">pozostałych </w:t>
      </w:r>
      <w:r>
        <w:t>arkuszach</w:t>
      </w:r>
      <w:r w:rsidR="001F3A68">
        <w:t>:</w:t>
      </w:r>
      <w:r>
        <w:t xml:space="preserve"> „CAPEX …” i „OPEX …”</w:t>
      </w:r>
      <w:r w:rsidR="001F3A68">
        <w:t>, itp</w:t>
      </w:r>
      <w:r>
        <w:t>.</w:t>
      </w:r>
      <w:ins w:id="405" w:author="Autor">
        <w:r w:rsidR="007F1F4E">
          <w:t>, gdzie są te wartości wykorzystywane.</w:t>
        </w:r>
      </w:ins>
    </w:p>
    <w:p w14:paraId="14BF06B3" w14:textId="4A103710" w:rsidR="009F3B68" w:rsidRPr="00804C64" w:rsidRDefault="009F3B68" w:rsidP="0076170D">
      <w:pPr>
        <w:pStyle w:val="Nagwek1"/>
      </w:pPr>
      <w:bookmarkStart w:id="406" w:name="_Toc74757266"/>
      <w:r>
        <w:t>Arkusze „CAPEX …”</w:t>
      </w:r>
      <w:bookmarkEnd w:id="406"/>
    </w:p>
    <w:p w14:paraId="21D2F440" w14:textId="0BB3FB07" w:rsidR="007F1F4E" w:rsidRDefault="00C44667" w:rsidP="0076170D">
      <w:pPr>
        <w:jc w:val="both"/>
        <w:rPr>
          <w:ins w:id="407" w:author="Autor"/>
        </w:rPr>
      </w:pPr>
      <w:r>
        <w:t xml:space="preserve">Po wprowadzeniu informacji do arkusza „Ustawienia” </w:t>
      </w:r>
      <w:r w:rsidR="00896DB8">
        <w:t>Wnioskodawca uzupełnienia informacje</w:t>
      </w:r>
      <w:r>
        <w:t xml:space="preserve"> w arkuszach </w:t>
      </w:r>
      <w:r w:rsidR="00CF6991" w:rsidRPr="0076170D">
        <w:rPr>
          <w:b/>
          <w:bCs/>
          <w:sz w:val="24"/>
          <w:szCs w:val="24"/>
        </w:rPr>
        <w:t>„</w:t>
      </w:r>
      <w:r w:rsidR="009B6855" w:rsidRPr="0076170D">
        <w:rPr>
          <w:b/>
          <w:bCs/>
          <w:sz w:val="24"/>
          <w:szCs w:val="24"/>
        </w:rPr>
        <w:t>CAPEX</w:t>
      </w:r>
      <w:r w:rsidR="0A71445E" w:rsidRPr="0076170D">
        <w:rPr>
          <w:b/>
          <w:bCs/>
          <w:sz w:val="24"/>
          <w:szCs w:val="24"/>
        </w:rPr>
        <w:t xml:space="preserve"> EC</w:t>
      </w:r>
      <w:r w:rsidR="00CF6991" w:rsidRPr="0076170D">
        <w:rPr>
          <w:b/>
          <w:bCs/>
          <w:sz w:val="24"/>
          <w:szCs w:val="24"/>
        </w:rPr>
        <w:t>”</w:t>
      </w:r>
      <w:r w:rsidR="5131C1AA" w:rsidRPr="0076170D">
        <w:rPr>
          <w:b/>
          <w:bCs/>
          <w:sz w:val="24"/>
          <w:szCs w:val="24"/>
        </w:rPr>
        <w:t xml:space="preserve">, </w:t>
      </w:r>
      <w:r w:rsidR="00CF6991" w:rsidRPr="0076170D">
        <w:rPr>
          <w:b/>
          <w:bCs/>
          <w:sz w:val="24"/>
          <w:szCs w:val="24"/>
        </w:rPr>
        <w:t>„</w:t>
      </w:r>
      <w:r w:rsidR="51B3C753" w:rsidRPr="0076170D">
        <w:rPr>
          <w:b/>
          <w:bCs/>
          <w:sz w:val="24"/>
          <w:szCs w:val="24"/>
        </w:rPr>
        <w:t xml:space="preserve">CAPEX </w:t>
      </w:r>
      <w:r w:rsidR="005F0B7D" w:rsidRPr="0076170D">
        <w:rPr>
          <w:b/>
          <w:bCs/>
          <w:sz w:val="24"/>
          <w:szCs w:val="24"/>
        </w:rPr>
        <w:t>EE</w:t>
      </w:r>
      <w:r w:rsidR="00CF6991" w:rsidRPr="0076170D">
        <w:rPr>
          <w:b/>
          <w:bCs/>
          <w:sz w:val="24"/>
          <w:szCs w:val="24"/>
        </w:rPr>
        <w:t>”</w:t>
      </w:r>
      <w:r w:rsidR="00896DB8" w:rsidRPr="0076170D">
        <w:rPr>
          <w:b/>
          <w:bCs/>
          <w:sz w:val="24"/>
          <w:szCs w:val="24"/>
        </w:rPr>
        <w:t xml:space="preserve"> i</w:t>
      </w:r>
      <w:r w:rsidR="690B78E3" w:rsidRPr="0076170D">
        <w:rPr>
          <w:b/>
          <w:bCs/>
          <w:sz w:val="24"/>
          <w:szCs w:val="24"/>
        </w:rPr>
        <w:t xml:space="preserve"> </w:t>
      </w:r>
      <w:r w:rsidR="00CF6991" w:rsidRPr="0076170D">
        <w:rPr>
          <w:b/>
          <w:bCs/>
          <w:sz w:val="24"/>
          <w:szCs w:val="24"/>
        </w:rPr>
        <w:t>„</w:t>
      </w:r>
      <w:r w:rsidR="3776C88B" w:rsidRPr="0076170D">
        <w:rPr>
          <w:b/>
          <w:bCs/>
          <w:sz w:val="24"/>
          <w:szCs w:val="24"/>
        </w:rPr>
        <w:t xml:space="preserve">CAPEX </w:t>
      </w:r>
      <w:r w:rsidR="005F0B7D" w:rsidRPr="0076170D">
        <w:rPr>
          <w:b/>
          <w:bCs/>
          <w:sz w:val="24"/>
          <w:szCs w:val="24"/>
        </w:rPr>
        <w:t>E+C skoj</w:t>
      </w:r>
      <w:r w:rsidR="00CF6991" w:rsidRPr="0076170D">
        <w:rPr>
          <w:b/>
          <w:bCs/>
          <w:sz w:val="24"/>
          <w:szCs w:val="24"/>
        </w:rPr>
        <w:t>”</w:t>
      </w:r>
      <w:ins w:id="408" w:author="Autor">
        <w:r w:rsidR="007F1F4E">
          <w:t xml:space="preserve">. </w:t>
        </w:r>
      </w:ins>
      <w:del w:id="409" w:author="Autor">
        <w:r w:rsidR="005F0B7D" w:rsidRPr="0076170D" w:rsidDel="007F1F4E">
          <w:rPr>
            <w:b/>
            <w:bCs/>
            <w:sz w:val="24"/>
            <w:szCs w:val="24"/>
          </w:rPr>
          <w:delText>.</w:delText>
        </w:r>
        <w:r w:rsidR="7562AFFD" w:rsidRPr="0076170D" w:rsidDel="007F1F4E">
          <w:rPr>
            <w:b/>
            <w:bCs/>
            <w:sz w:val="24"/>
            <w:szCs w:val="24"/>
          </w:rPr>
          <w:delText xml:space="preserve"> </w:delText>
        </w:r>
        <w:r w:rsidR="0056239B" w:rsidDel="007F1F4E">
          <w:delText>W</w:delText>
        </w:r>
      </w:del>
      <w:ins w:id="410" w:author="Autor">
        <w:r w:rsidR="007F1F4E">
          <w:t xml:space="preserve">Arkusze te opisują nakłady inwestycyjne konieczne do poniesienia dla wybudowania Demonstratora Technologii. Przed rozpoczęciem uzupełniania arkuszy należy przemyśleć, które elementy systemu wprowadzić do którego arkusza. </w:t>
        </w:r>
        <w:r w:rsidR="00666F49">
          <w:t>W arkuszu „CAPEX S+C skoj” powinny pojawić wyłącznie te elementy systemu, które wykorzystywane są na potrzeby skojarzonego wytwarzania energii elektrycznej i energii cieplnej (kogeneracja). Najwygodniej jest zacząć wypełnianie danymi CAPEX od tego arkusza. Dopiero po wprowadzeniu do niego informacji wypełnić dwa pozostałe arkusze wprowadzając do nich elementy nieuwzględnione w „CAPEX S+C skoj”. W arkuszu „CAPEX EC” należy wprowadzić wszystkie informacje dotyczące elementów Demonstratora Technologii, które nie są związane z wytwarzaniem energii elektrycznej. Natomiast arkusz „CAPEX EE” należy uzupełnić danymi o tych elementach systemu, które są związane z wytwarzaniem energii elektrycznej. Należy uważać żeby nie wprowadzić informacji o jakimś elemencie Demonstratora Technologii w dwu arkuszach, bo będzie to miało negatywny wpływ na wartości obliczonych Wymagań Konkursowych.</w:t>
        </w:r>
      </w:ins>
    </w:p>
    <w:p w14:paraId="08F2ED34" w14:textId="18E84605" w:rsidR="002602A2" w:rsidRDefault="007F1F4E" w:rsidP="0076170D">
      <w:pPr>
        <w:jc w:val="both"/>
      </w:pPr>
      <w:ins w:id="411" w:author="Autor">
        <w:r>
          <w:t>W</w:t>
        </w:r>
      </w:ins>
      <w:r w:rsidR="5AF61BF3">
        <w:t xml:space="preserve"> </w:t>
      </w:r>
      <w:r w:rsidR="00896DB8">
        <w:t xml:space="preserve">każdym z tych trzech arkuszy w </w:t>
      </w:r>
      <w:r w:rsidR="0056239B">
        <w:t xml:space="preserve">kolumnie </w:t>
      </w:r>
      <w:r w:rsidR="017DD8A1">
        <w:t>B</w:t>
      </w:r>
      <w:r w:rsidR="00D62F7F">
        <w:t xml:space="preserve"> </w:t>
      </w:r>
      <w:r w:rsidR="006A42C5">
        <w:t>dla każdego obszaru (EC</w:t>
      </w:r>
      <w:r w:rsidR="2A330757">
        <w:t xml:space="preserve"> </w:t>
      </w:r>
      <w:r w:rsidR="006A42C5">
        <w:t>-</w:t>
      </w:r>
      <w:r w:rsidR="2A330757">
        <w:t xml:space="preserve"> </w:t>
      </w:r>
      <w:r w:rsidR="006A42C5">
        <w:t xml:space="preserve">Energia Cieplna; E+C skoj </w:t>
      </w:r>
      <w:r w:rsidR="3469B7A5">
        <w:t xml:space="preserve">- </w:t>
      </w:r>
      <w:r w:rsidR="006A42C5">
        <w:t>wytwarzanie ciepła i energii elektrycznej w skojarzeniu</w:t>
      </w:r>
      <w:r w:rsidR="6DE29C20">
        <w:t>;</w:t>
      </w:r>
      <w:r w:rsidR="05C332E9">
        <w:t xml:space="preserve"> </w:t>
      </w:r>
      <w:r w:rsidR="006A42C5">
        <w:t xml:space="preserve">EE </w:t>
      </w:r>
      <w:r w:rsidR="2C0E32E4">
        <w:t xml:space="preserve">- </w:t>
      </w:r>
      <w:r w:rsidR="006A42C5">
        <w:t xml:space="preserve">Energia Elektryczna) </w:t>
      </w:r>
      <w:r w:rsidR="00C44667">
        <w:t xml:space="preserve">został wpisany </w:t>
      </w:r>
      <w:r w:rsidR="0056239B">
        <w:t xml:space="preserve">zalecany </w:t>
      </w:r>
      <w:r w:rsidR="00CF42B3">
        <w:t xml:space="preserve">obliczeniowy </w:t>
      </w:r>
      <w:r w:rsidR="0056239B">
        <w:t xml:space="preserve">okres </w:t>
      </w:r>
      <w:r w:rsidR="00CF42B3">
        <w:t>użytkowania</w:t>
      </w:r>
      <w:r w:rsidR="0056239B">
        <w:t xml:space="preserve"> </w:t>
      </w:r>
      <w:r w:rsidR="06B6CB75">
        <w:t>poszczególnych</w:t>
      </w:r>
      <w:r w:rsidR="00D62F7F">
        <w:t xml:space="preserve"> element</w:t>
      </w:r>
      <w:r w:rsidR="006A42C5">
        <w:t>ów</w:t>
      </w:r>
      <w:r w:rsidR="00D62F7F">
        <w:t xml:space="preserve"> instalacji (np. źródł</w:t>
      </w:r>
      <w:r w:rsidR="00CF42B3">
        <w:t>o</w:t>
      </w:r>
      <w:r w:rsidR="00D62F7F">
        <w:t xml:space="preserve"> ciepła, armatura regulacyjna i sterownicza itp.)</w:t>
      </w:r>
      <w:r w:rsidR="7651EFBB">
        <w:t>.</w:t>
      </w:r>
      <w:r w:rsidR="00D62F7F">
        <w:t xml:space="preserve"> </w:t>
      </w:r>
      <w:r w:rsidR="00CF42B3">
        <w:t>W</w:t>
      </w:r>
      <w:r w:rsidR="0056239B">
        <w:t>artości wyrażone w latach</w:t>
      </w:r>
      <w:r w:rsidR="33B062E8">
        <w:t>, wpisano zgodnie z</w:t>
      </w:r>
      <w:r w:rsidR="0056239B">
        <w:t xml:space="preserve"> wytyczny</w:t>
      </w:r>
      <w:r w:rsidR="54E22271">
        <w:t>mi</w:t>
      </w:r>
      <w:r w:rsidR="0056239B">
        <w:t xml:space="preserve"> VDI 2067. W przypadku</w:t>
      </w:r>
      <w:r w:rsidR="1E12D9B8">
        <w:t>,</w:t>
      </w:r>
      <w:r w:rsidR="0056239B">
        <w:t xml:space="preserve"> gdy wartość nie jest </w:t>
      </w:r>
      <w:r w:rsidR="0B47014B">
        <w:t>wprowadzona</w:t>
      </w:r>
      <w:r w:rsidR="0056239B">
        <w:t xml:space="preserve"> należy ją przepisać dla konkretnego urządzenia z tabeli </w:t>
      </w:r>
      <w:r w:rsidR="007F40CD">
        <w:t xml:space="preserve">z </w:t>
      </w:r>
      <w:r w:rsidR="0056239B">
        <w:t>arkusza</w:t>
      </w:r>
      <w:r w:rsidR="007F40CD">
        <w:t xml:space="preserve"> </w:t>
      </w:r>
      <w:r w:rsidR="00C44667">
        <w:t>„</w:t>
      </w:r>
      <w:r w:rsidR="007F40CD">
        <w:t xml:space="preserve">VDI </w:t>
      </w:r>
      <w:r w:rsidR="00F27ACE">
        <w:t>inne</w:t>
      </w:r>
      <w:r w:rsidR="00C44667">
        <w:t>”</w:t>
      </w:r>
      <w:r w:rsidR="005F0B7D">
        <w:t xml:space="preserve"> </w:t>
      </w:r>
      <w:r w:rsidR="007F40CD">
        <w:t>lub w przypadku braku</w:t>
      </w:r>
      <w:r w:rsidR="00896DB8">
        <w:t xml:space="preserve"> odpowiedniego wpisu w tabeli VDI</w:t>
      </w:r>
      <w:r w:rsidR="138707A3">
        <w:t>,</w:t>
      </w:r>
      <w:r w:rsidR="007F40CD">
        <w:t xml:space="preserve"> na podstawie własnej wiedzy. Wartości te nie uczestniczą w obliczeniach i mają znaczenie poglądowe</w:t>
      </w:r>
      <w:r w:rsidR="203ECAF3">
        <w:t>/pomocnicze</w:t>
      </w:r>
      <w:r w:rsidR="007F40CD">
        <w:t>.</w:t>
      </w:r>
      <w:r w:rsidR="002C78C8">
        <w:t xml:space="preserve"> W przypadku gruntów wartość rezydualna ustalona </w:t>
      </w:r>
      <w:r w:rsidR="00896DB8">
        <w:t xml:space="preserve">została </w:t>
      </w:r>
      <w:r w:rsidR="002C78C8">
        <w:t xml:space="preserve">na stałym poziomie 90%, w pozostałych ograniczona do poziomu </w:t>
      </w:r>
      <w:r w:rsidR="00F27ACE">
        <w:t>10</w:t>
      </w:r>
      <w:r w:rsidR="002C78C8">
        <w:t>% wartości poniesionych nakładów.</w:t>
      </w:r>
    </w:p>
    <w:p w14:paraId="6A82902C" w14:textId="11CD5D77" w:rsidR="00A02115" w:rsidRPr="002F5598" w:rsidRDefault="00F27ACE" w:rsidP="00CF42B3">
      <w:pPr>
        <w:jc w:val="both"/>
      </w:pPr>
      <w:r>
        <w:t>N</w:t>
      </w:r>
      <w:r w:rsidR="005F0B7D">
        <w:t>ależy</w:t>
      </w:r>
      <w:r w:rsidR="0056239B">
        <w:t xml:space="preserve"> uzupełnić nakłady inwestycyjne i odtworzeniowe, które będą ponoszone w kolejnych latach. W sytuacji likwidacji środka trwałego, jeśli jakieś jego elementy mogą </w:t>
      </w:r>
      <w:r w:rsidR="00C44667">
        <w:t>zosta</w:t>
      </w:r>
      <w:r w:rsidR="0056239B">
        <w:t xml:space="preserve">ć odsprzedane (nawet jako złom) należy w kolumnie </w:t>
      </w:r>
      <w:r w:rsidR="7B794478">
        <w:t xml:space="preserve">dla </w:t>
      </w:r>
      <w:r w:rsidR="00896DB8">
        <w:t xml:space="preserve">odpowiedniego </w:t>
      </w:r>
      <w:r w:rsidR="0056239B">
        <w:t>roku</w:t>
      </w:r>
      <w:r w:rsidR="00A02115">
        <w:t xml:space="preserve"> </w:t>
      </w:r>
      <w:r w:rsidR="0056239B">
        <w:t>uzupełnić wiersz z wartością rezydualną.</w:t>
      </w:r>
      <w:r w:rsidR="00A02115">
        <w:t xml:space="preserve"> Jeżeli wartość rezydualna jest większa niż 10%</w:t>
      </w:r>
      <w:r w:rsidR="006A42C5">
        <w:t xml:space="preserve"> nakładów na wytworzenie</w:t>
      </w:r>
      <w:r w:rsidR="00A02115">
        <w:t xml:space="preserve"> </w:t>
      </w:r>
      <w:r w:rsidR="00806848">
        <w:t xml:space="preserve">w kolumnie </w:t>
      </w:r>
      <w:r w:rsidR="00C44667">
        <w:t>B</w:t>
      </w:r>
      <w:r w:rsidR="00806848">
        <w:t xml:space="preserve"> pojawi się komunikat o konieczności jej zmniejszenia. Również</w:t>
      </w:r>
      <w:r w:rsidR="42378EBF">
        <w:t>,</w:t>
      </w:r>
      <w:r w:rsidR="00806848">
        <w:t xml:space="preserve"> jeżeli została wpisana wartość rezydualna, a nie została </w:t>
      </w:r>
      <w:r w:rsidR="00806848">
        <w:lastRenderedPageBreak/>
        <w:t xml:space="preserve">wpisana wartość nakładów na daną grupę środków trwałych w kolumnie </w:t>
      </w:r>
      <w:r w:rsidR="00C44667">
        <w:t>B</w:t>
      </w:r>
      <w:r w:rsidR="00806848">
        <w:t xml:space="preserve"> pojawi się komunikat o konieczności usunięcia wartości rezydualnej lub uzupełnienia wartości nakładów CAPEX.</w:t>
      </w:r>
    </w:p>
    <w:p w14:paraId="2DE1CF3D" w14:textId="77777777" w:rsidR="00956660" w:rsidRDefault="00956660" w:rsidP="00CF42B3">
      <w:pPr>
        <w:jc w:val="both"/>
      </w:pPr>
      <w:r>
        <w:t xml:space="preserve">W podobny sposób należy uzupełnić wiersze </w:t>
      </w:r>
      <w:r w:rsidRPr="00896DB8">
        <w:t xml:space="preserve">dla </w:t>
      </w:r>
      <w:r w:rsidRPr="0076170D">
        <w:t>DYSTRYBUCJI i BUDYNKÓW</w:t>
      </w:r>
      <w:r w:rsidRPr="00896DB8">
        <w:t>.</w:t>
      </w:r>
    </w:p>
    <w:p w14:paraId="4AD8162D" w14:textId="77777777" w:rsidR="006E0DC4" w:rsidRDefault="006E0DC4" w:rsidP="00CF42B3">
      <w:pPr>
        <w:jc w:val="both"/>
      </w:pPr>
      <w:r>
        <w:t xml:space="preserve">Wprowadzone wartości sumują się w wierszach </w:t>
      </w:r>
      <w:r w:rsidR="00CE327E">
        <w:t>podstawowych głównych elementów projektu (np. źródło ciepła, magazyn ciepła itp.). Odpowiednie wartości po zdyskontowaniu pojawiają się w wierszach dotyczących dyskonta.</w:t>
      </w:r>
    </w:p>
    <w:p w14:paraId="3E77F276" w14:textId="3021E9C4" w:rsidR="009F3B68" w:rsidRPr="00804C64" w:rsidRDefault="009F3B68" w:rsidP="0076170D">
      <w:pPr>
        <w:pStyle w:val="Nagwek1"/>
      </w:pPr>
      <w:bookmarkStart w:id="412" w:name="_Toc74757267"/>
      <w:r>
        <w:t>Arkusze „OPEX …”</w:t>
      </w:r>
      <w:bookmarkEnd w:id="412"/>
    </w:p>
    <w:p w14:paraId="0E47F105" w14:textId="03A71A09" w:rsidR="00CE327E" w:rsidRPr="00400238" w:rsidRDefault="00CF6991" w:rsidP="3847C889">
      <w:pPr>
        <w:jc w:val="both"/>
      </w:pPr>
      <w:r>
        <w:rPr>
          <w:b/>
          <w:bCs/>
          <w:sz w:val="24"/>
          <w:szCs w:val="24"/>
        </w:rPr>
        <w:t>„</w:t>
      </w:r>
      <w:r w:rsidR="7286B9B3" w:rsidRPr="3847C889">
        <w:rPr>
          <w:b/>
          <w:bCs/>
          <w:sz w:val="24"/>
          <w:szCs w:val="24"/>
        </w:rPr>
        <w:t>OPEX EC</w:t>
      </w:r>
      <w:r>
        <w:rPr>
          <w:b/>
          <w:bCs/>
          <w:sz w:val="24"/>
          <w:szCs w:val="24"/>
        </w:rPr>
        <w:t>”</w:t>
      </w:r>
      <w:r w:rsidR="7286B9B3" w:rsidRPr="3847C889"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„</w:t>
      </w:r>
      <w:r w:rsidR="7286B9B3" w:rsidRPr="3847C889">
        <w:rPr>
          <w:b/>
          <w:bCs/>
          <w:sz w:val="24"/>
          <w:szCs w:val="24"/>
        </w:rPr>
        <w:t xml:space="preserve">OPEX </w:t>
      </w:r>
      <w:r w:rsidR="00B55A5C" w:rsidRPr="3847C889">
        <w:rPr>
          <w:b/>
          <w:bCs/>
          <w:sz w:val="24"/>
          <w:szCs w:val="24"/>
        </w:rPr>
        <w:t>EE</w:t>
      </w:r>
      <w:r>
        <w:rPr>
          <w:b/>
          <w:bCs/>
          <w:sz w:val="24"/>
          <w:szCs w:val="24"/>
        </w:rPr>
        <w:t>”</w:t>
      </w:r>
      <w:r w:rsidR="00B55A5C">
        <w:rPr>
          <w:b/>
          <w:bCs/>
          <w:sz w:val="24"/>
          <w:szCs w:val="24"/>
        </w:rPr>
        <w:t>,</w:t>
      </w:r>
      <w:r w:rsidR="00B55A5C" w:rsidRPr="3847C88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„</w:t>
      </w:r>
      <w:r w:rsidR="00496415" w:rsidRPr="3847C889">
        <w:rPr>
          <w:b/>
          <w:bCs/>
          <w:sz w:val="24"/>
          <w:szCs w:val="24"/>
        </w:rPr>
        <w:t xml:space="preserve">OPEX </w:t>
      </w:r>
      <w:r w:rsidR="7286B9B3" w:rsidRPr="3847C889">
        <w:rPr>
          <w:b/>
          <w:bCs/>
          <w:sz w:val="24"/>
          <w:szCs w:val="24"/>
        </w:rPr>
        <w:t xml:space="preserve">E+C </w:t>
      </w:r>
      <w:r w:rsidR="38B05A1F" w:rsidRPr="3847C889">
        <w:rPr>
          <w:b/>
          <w:bCs/>
          <w:sz w:val="24"/>
          <w:szCs w:val="24"/>
        </w:rPr>
        <w:t>s</w:t>
      </w:r>
      <w:r w:rsidR="7286B9B3" w:rsidRPr="3847C889">
        <w:rPr>
          <w:b/>
          <w:bCs/>
          <w:sz w:val="24"/>
          <w:szCs w:val="24"/>
        </w:rPr>
        <w:t>koj</w:t>
      </w:r>
      <w:r>
        <w:rPr>
          <w:b/>
          <w:bCs/>
          <w:sz w:val="24"/>
          <w:szCs w:val="24"/>
        </w:rPr>
        <w:t>”</w:t>
      </w:r>
      <w:r w:rsidR="7286B9B3" w:rsidRPr="3847C889">
        <w:rPr>
          <w:b/>
          <w:bCs/>
          <w:sz w:val="24"/>
          <w:szCs w:val="24"/>
        </w:rPr>
        <w:t xml:space="preserve">, - </w:t>
      </w:r>
      <w:r w:rsidR="1CB1A2AC">
        <w:t xml:space="preserve">Struktura tych arkuszy została przygotowana w </w:t>
      </w:r>
      <w:r w:rsidR="6A80F450">
        <w:t>analogicznym układzie j</w:t>
      </w:r>
      <w:r w:rsidR="1CB1A2AC">
        <w:t>ak a</w:t>
      </w:r>
      <w:r w:rsidR="46A73844">
        <w:t>r</w:t>
      </w:r>
      <w:r w:rsidR="1CB1A2AC">
        <w:t xml:space="preserve">kuszy </w:t>
      </w:r>
      <w:r>
        <w:t>„</w:t>
      </w:r>
      <w:r w:rsidR="1CB1A2AC">
        <w:t>CAPEX</w:t>
      </w:r>
      <w:r>
        <w:t xml:space="preserve"> …”</w:t>
      </w:r>
      <w:r w:rsidR="1CB1A2AC">
        <w:t xml:space="preserve">. </w:t>
      </w:r>
      <w:r w:rsidR="25516CE9">
        <w:t>Wydatki</w:t>
      </w:r>
      <w:r w:rsidR="006C6477">
        <w:t xml:space="preserve"> </w:t>
      </w:r>
      <w:r>
        <w:t>O</w:t>
      </w:r>
      <w:r w:rsidR="006C6477">
        <w:t>PEX</w:t>
      </w:r>
      <w:r w:rsidR="6827961A">
        <w:t xml:space="preserve"> zostały pogrupowane</w:t>
      </w:r>
      <w:r w:rsidR="006C6477">
        <w:t xml:space="preserve">: WYTWARZANIE, DYSTRYBUCJA oraz BUDYNKI </w:t>
      </w:r>
      <w:r w:rsidR="006C6477" w:rsidRPr="00400238">
        <w:t>I INSTALACJE</w:t>
      </w:r>
      <w:r w:rsidR="006A42C5" w:rsidRPr="00400238">
        <w:t xml:space="preserve"> w podobnych obszarach (EC; </w:t>
      </w:r>
      <w:r w:rsidR="00496415">
        <w:t xml:space="preserve">EE, </w:t>
      </w:r>
      <w:r w:rsidR="006A42C5" w:rsidRPr="00400238">
        <w:t>E+C skoj)</w:t>
      </w:r>
      <w:r w:rsidR="006C6477" w:rsidRPr="00400238">
        <w:t xml:space="preserve"> ale z podziałem na więcej szczegółowych kategorii:</w:t>
      </w:r>
    </w:p>
    <w:p w14:paraId="78F60802" w14:textId="44B5D6A1" w:rsidR="006C6477" w:rsidRPr="00400238" w:rsidRDefault="00964603" w:rsidP="006C6477">
      <w:pPr>
        <w:pStyle w:val="Akapitzlist"/>
        <w:numPr>
          <w:ilvl w:val="0"/>
          <w:numId w:val="4"/>
        </w:numPr>
        <w:jc w:val="both"/>
      </w:pPr>
      <w:r w:rsidRPr="00400238">
        <w:t>E</w:t>
      </w:r>
      <w:r w:rsidR="006C6477" w:rsidRPr="00400238">
        <w:t>nergia</w:t>
      </w:r>
      <w:r w:rsidRPr="00400238">
        <w:t xml:space="preserve"> i pozostałe paliwa</w:t>
      </w:r>
    </w:p>
    <w:p w14:paraId="119E219A" w14:textId="77777777" w:rsidR="006C6477" w:rsidRPr="00400238" w:rsidRDefault="006C6477" w:rsidP="006C6477">
      <w:pPr>
        <w:pStyle w:val="Akapitzlist"/>
        <w:numPr>
          <w:ilvl w:val="0"/>
          <w:numId w:val="4"/>
        </w:numPr>
        <w:jc w:val="both"/>
      </w:pPr>
      <w:r w:rsidRPr="00400238">
        <w:t>Naprawy</w:t>
      </w:r>
    </w:p>
    <w:p w14:paraId="7A7BC192" w14:textId="77777777" w:rsidR="006C6477" w:rsidRPr="00400238" w:rsidRDefault="006C6477" w:rsidP="006C6477">
      <w:pPr>
        <w:pStyle w:val="Akapitzlist"/>
        <w:numPr>
          <w:ilvl w:val="0"/>
          <w:numId w:val="4"/>
        </w:numPr>
        <w:jc w:val="both"/>
      </w:pPr>
      <w:r w:rsidRPr="00400238">
        <w:t>Konserwacje i przeglądy</w:t>
      </w:r>
    </w:p>
    <w:p w14:paraId="78BDF9D1" w14:textId="77777777" w:rsidR="006C6477" w:rsidRPr="00400238" w:rsidRDefault="006C6477" w:rsidP="006C6477">
      <w:pPr>
        <w:pStyle w:val="Akapitzlist"/>
        <w:numPr>
          <w:ilvl w:val="0"/>
          <w:numId w:val="4"/>
        </w:numPr>
        <w:jc w:val="both"/>
      </w:pPr>
      <w:r w:rsidRPr="00400238">
        <w:t>Koszty obsługi i wynagrodzeń</w:t>
      </w:r>
    </w:p>
    <w:p w14:paraId="2B25C9D4" w14:textId="77777777" w:rsidR="006C6477" w:rsidRPr="00400238" w:rsidRDefault="006C6477" w:rsidP="006C6477">
      <w:pPr>
        <w:pStyle w:val="Akapitzlist"/>
        <w:numPr>
          <w:ilvl w:val="0"/>
          <w:numId w:val="4"/>
        </w:numPr>
        <w:jc w:val="both"/>
      </w:pPr>
      <w:r w:rsidRPr="00400238">
        <w:t>Narzut kosztów ogólnych</w:t>
      </w:r>
    </w:p>
    <w:p w14:paraId="55208B49" w14:textId="77777777" w:rsidR="00496415" w:rsidRPr="00400238" w:rsidRDefault="00496415" w:rsidP="00496415">
      <w:pPr>
        <w:pStyle w:val="Akapitzlist"/>
        <w:numPr>
          <w:ilvl w:val="0"/>
          <w:numId w:val="4"/>
        </w:numPr>
        <w:jc w:val="both"/>
      </w:pPr>
      <w:r>
        <w:t>Pozostałe koszty nie ujęte w innych miejscach</w:t>
      </w:r>
      <w:r w:rsidRPr="00400238">
        <w:t>.</w:t>
      </w:r>
    </w:p>
    <w:p w14:paraId="0420313C" w14:textId="28D886E5" w:rsidR="008A41A3" w:rsidRPr="0076170D" w:rsidRDefault="008A41A3" w:rsidP="0076170D">
      <w:pPr>
        <w:pStyle w:val="Nagwek2"/>
      </w:pPr>
      <w:bookmarkStart w:id="413" w:name="_Toc74757268"/>
      <w:r w:rsidRPr="008A41A3">
        <w:t>KOSZTY ZAKUPU Energii Elektrycznej</w:t>
      </w:r>
      <w:r>
        <w:t>…</w:t>
      </w:r>
      <w:bookmarkEnd w:id="413"/>
    </w:p>
    <w:p w14:paraId="0BD4C121" w14:textId="5BA9BB99" w:rsidR="006C6477" w:rsidRDefault="00B55A5C" w:rsidP="3847C889">
      <w:pPr>
        <w:jc w:val="both"/>
        <w:rPr>
          <w:ins w:id="414" w:author="Autor"/>
        </w:rPr>
      </w:pPr>
      <w:r>
        <w:t xml:space="preserve">Należy uzupełnić </w:t>
      </w:r>
      <w:r w:rsidR="00910D01" w:rsidRPr="00400238">
        <w:t>Zużycie energii elektrycznej</w:t>
      </w:r>
      <w:r w:rsidR="006A42C5" w:rsidRPr="00400238">
        <w:t xml:space="preserve"> zakupionej w Krajowym Systemie Energetycznym </w:t>
      </w:r>
      <w:r>
        <w:t>(i/lub OZE)</w:t>
      </w:r>
      <w:r w:rsidR="006A42C5" w:rsidRPr="00400238">
        <w:t xml:space="preserve"> </w:t>
      </w:r>
      <w:r w:rsidR="00910D01" w:rsidRPr="00400238">
        <w:t xml:space="preserve">w poszczególnych </w:t>
      </w:r>
      <w:r w:rsidR="00896DB8">
        <w:t>okresach</w:t>
      </w:r>
      <w:r w:rsidR="00896DB8" w:rsidRPr="00400238">
        <w:t xml:space="preserve"> </w:t>
      </w:r>
      <w:r w:rsidR="006A42C5" w:rsidRPr="00400238">
        <w:t>doby</w:t>
      </w:r>
      <w:r w:rsidR="00896DB8">
        <w:t>,</w:t>
      </w:r>
      <w:r w:rsidR="006A42C5" w:rsidRPr="00400238">
        <w:t xml:space="preserve"> </w:t>
      </w:r>
      <w:r w:rsidR="000D0644">
        <w:t>natomiast</w:t>
      </w:r>
      <w:r w:rsidR="00496415" w:rsidRPr="00400238">
        <w:t xml:space="preserve"> koszt</w:t>
      </w:r>
      <w:r w:rsidR="000D0644">
        <w:t>y</w:t>
      </w:r>
      <w:r w:rsidR="00496415" w:rsidRPr="00400238">
        <w:t xml:space="preserve"> </w:t>
      </w:r>
      <w:r w:rsidR="008A41A3">
        <w:t xml:space="preserve">zakupu </w:t>
      </w:r>
      <w:r w:rsidR="1CFC2724" w:rsidRPr="00400238">
        <w:t xml:space="preserve">zostaną </w:t>
      </w:r>
      <w:r w:rsidR="00496415" w:rsidRPr="00400238">
        <w:t>wy</w:t>
      </w:r>
      <w:r w:rsidR="000D0644">
        <w:t>licz</w:t>
      </w:r>
      <w:r w:rsidR="00496415" w:rsidRPr="00400238">
        <w:t>one</w:t>
      </w:r>
      <w:r w:rsidR="006A42C5" w:rsidRPr="00400238">
        <w:t xml:space="preserve"> automatycznie</w:t>
      </w:r>
      <w:r w:rsidR="210492D6" w:rsidRPr="00400238">
        <w:t xml:space="preserve">, </w:t>
      </w:r>
      <w:r w:rsidR="008221A2">
        <w:t xml:space="preserve">a </w:t>
      </w:r>
      <w:r w:rsidR="210492D6" w:rsidRPr="00400238">
        <w:t>następnie</w:t>
      </w:r>
      <w:r w:rsidR="00A235AA" w:rsidRPr="00400238">
        <w:t xml:space="preserve"> zsumowane dla wszystkich urządzeń </w:t>
      </w:r>
      <w:r w:rsidR="4A630295" w:rsidRPr="00400238">
        <w:t>pracujących</w:t>
      </w:r>
      <w:r w:rsidR="00A235AA" w:rsidRPr="00400238">
        <w:t xml:space="preserve"> w </w:t>
      </w:r>
      <w:r w:rsidR="23C34FB0" w:rsidRPr="00400238">
        <w:t>obszarze</w:t>
      </w:r>
      <w:r w:rsidR="00A235AA" w:rsidRPr="00400238">
        <w:t xml:space="preserve"> WYTWARZANIA energii. Wartości te </w:t>
      </w:r>
      <w:r w:rsidR="51E05CAA" w:rsidRPr="00400238">
        <w:t xml:space="preserve">należy </w:t>
      </w:r>
      <w:r w:rsidR="00A235AA" w:rsidRPr="00400238">
        <w:t>potwierdz</w:t>
      </w:r>
      <w:r w:rsidR="5015F17B" w:rsidRPr="00400238">
        <w:t>ić</w:t>
      </w:r>
      <w:r w:rsidR="00A235AA" w:rsidRPr="00400238">
        <w:t xml:space="preserve"> obliczeniami </w:t>
      </w:r>
      <w:r w:rsidR="05A7F300" w:rsidRPr="00400238">
        <w:t>wykonanymi</w:t>
      </w:r>
      <w:r w:rsidR="00A235AA" w:rsidRPr="00400238">
        <w:t xml:space="preserve"> przez Wykonawcę</w:t>
      </w:r>
      <w:r w:rsidR="6217DBA6" w:rsidRPr="00400238">
        <w:t xml:space="preserve"> (</w:t>
      </w:r>
      <w:r w:rsidR="00B54C51">
        <w:t>w innym skoroszycie, dla którego Zamawiający n</w:t>
      </w:r>
      <w:ins w:id="415" w:author="Autor">
        <w:r w:rsidR="00E935BA">
          <w:t>ie</w:t>
        </w:r>
      </w:ins>
      <w:del w:id="416" w:author="Autor">
        <w:r w:rsidR="00B54C51" w:rsidDel="00E935BA">
          <w:delText>a</w:delText>
        </w:r>
      </w:del>
      <w:r w:rsidR="00B54C51">
        <w:t xml:space="preserve"> narzuca formatu</w:t>
      </w:r>
      <w:r w:rsidR="6217DBA6" w:rsidRPr="00400238">
        <w:t>)</w:t>
      </w:r>
      <w:r w:rsidR="00A235AA" w:rsidRPr="00400238">
        <w:t xml:space="preserve"> i </w:t>
      </w:r>
      <w:r w:rsidR="00896DB8" w:rsidRPr="00400238">
        <w:t>przedstawi</w:t>
      </w:r>
      <w:r w:rsidR="00896DB8">
        <w:t>ć</w:t>
      </w:r>
      <w:r w:rsidR="00896DB8" w:rsidRPr="00400238">
        <w:t xml:space="preserve"> </w:t>
      </w:r>
      <w:r w:rsidR="01482466" w:rsidRPr="00400238">
        <w:t>Zamawiającemu</w:t>
      </w:r>
      <w:r w:rsidR="00A235AA" w:rsidRPr="00400238">
        <w:t>.</w:t>
      </w:r>
      <w:r w:rsidR="00E53F4D" w:rsidRPr="00400238">
        <w:t xml:space="preserve"> </w:t>
      </w:r>
      <w:r w:rsidR="75BA18B6" w:rsidRPr="00400238">
        <w:t>T</w:t>
      </w:r>
      <w:r w:rsidR="48C390A9" w:rsidRPr="00400238">
        <w:t>e</w:t>
      </w:r>
      <w:r w:rsidR="75BA18B6" w:rsidRPr="00400238">
        <w:t xml:space="preserve"> same zasady</w:t>
      </w:r>
      <w:r w:rsidR="00E53F4D" w:rsidRPr="00400238">
        <w:t xml:space="preserve"> dotycz</w:t>
      </w:r>
      <w:r w:rsidR="12F79E06" w:rsidRPr="00400238">
        <w:t>ą</w:t>
      </w:r>
      <w:r w:rsidR="00E53F4D" w:rsidRPr="00400238">
        <w:t xml:space="preserve"> </w:t>
      </w:r>
      <w:r w:rsidR="008221A2">
        <w:t xml:space="preserve">elektrycznej </w:t>
      </w:r>
      <w:r w:rsidR="00E53F4D" w:rsidRPr="00400238">
        <w:t>mocy zamówionej</w:t>
      </w:r>
      <w:r w:rsidR="006A42C5" w:rsidRPr="00400238">
        <w:t>.</w:t>
      </w:r>
      <w:r w:rsidR="00496415">
        <w:t xml:space="preserve"> Ceny i stawki opłat dla usług dystrybucji </w:t>
      </w:r>
      <w:r w:rsidR="00B54C51">
        <w:t xml:space="preserve">Zamawiający </w:t>
      </w:r>
      <w:r w:rsidR="00496415">
        <w:t>przyj</w:t>
      </w:r>
      <w:r w:rsidR="00B54C51">
        <w:t>ął</w:t>
      </w:r>
      <w:r w:rsidR="00496415">
        <w:t xml:space="preserve"> </w:t>
      </w:r>
      <w:r>
        <w:t>dla uśrednionej grupy taryfowej B23.</w:t>
      </w:r>
    </w:p>
    <w:p w14:paraId="198EB167" w14:textId="60E84F5A" w:rsidR="00E935BA" w:rsidRPr="00400238" w:rsidRDefault="00E935BA" w:rsidP="3847C889">
      <w:pPr>
        <w:jc w:val="both"/>
      </w:pPr>
      <w:ins w:id="417" w:author="Autor">
        <w:r>
          <w:t xml:space="preserve">Jeśli w ramach Demonstratora Technologii dla przesyłania </w:t>
        </w:r>
        <w:r w:rsidR="00B16353">
          <w:t xml:space="preserve">własnej </w:t>
        </w:r>
        <w:r>
          <w:t>energii elektrycznej OZE</w:t>
        </w:r>
        <w:r w:rsidR="00B16353">
          <w:t xml:space="preserve"> </w:t>
        </w:r>
        <w:r>
          <w:t>wykorzystywana jest Krajowa Sieć Energetyczna</w:t>
        </w:r>
        <w:r w:rsidR="00B16353">
          <w:t>,</w:t>
        </w:r>
        <w:r>
          <w:t xml:space="preserve"> należy uzupełnić wartości dla poszczególnych okresów doby, natomiast koszty przesyłu zostaną obliczone automatycznie. </w:t>
        </w:r>
        <w:r w:rsidRPr="00400238">
          <w:t>Wartości te należy potwierdzić obliczeniami wykonanymi przez Wykonawcę (</w:t>
        </w:r>
        <w:r>
          <w:t>w innym skoroszycie, dla którego Zamawiający nie narzuca formatu</w:t>
        </w:r>
        <w:r w:rsidRPr="00400238">
          <w:t>) i przedstawi</w:t>
        </w:r>
        <w:r>
          <w:t>ć</w:t>
        </w:r>
        <w:r w:rsidRPr="00400238">
          <w:t xml:space="preserve"> Zamawiającemu.</w:t>
        </w:r>
      </w:ins>
    </w:p>
    <w:p w14:paraId="4445C574" w14:textId="2107D0EE" w:rsidR="00B55A5C" w:rsidRPr="00400238" w:rsidRDefault="00B55A5C" w:rsidP="00496415">
      <w:pPr>
        <w:jc w:val="both"/>
      </w:pPr>
      <w:r>
        <w:t xml:space="preserve">Jeżeli wytwarzanie jest objęte systemem </w:t>
      </w:r>
      <w:r w:rsidR="008221A2">
        <w:t>Europejskiego Systemu Handlu Emisjami (</w:t>
      </w:r>
      <w:r>
        <w:t>ETS</w:t>
      </w:r>
      <w:r w:rsidR="008221A2">
        <w:t>)</w:t>
      </w:r>
      <w:r>
        <w:t xml:space="preserve"> należy uzupełnić ilość koniecznych do rozliczenia </w:t>
      </w:r>
      <w:r w:rsidR="008221A2" w:rsidRPr="008221A2">
        <w:t>uprawnień do emisji CO</w:t>
      </w:r>
      <w:r w:rsidR="008221A2" w:rsidRPr="0076170D">
        <w:rPr>
          <w:vertAlign w:val="subscript"/>
        </w:rPr>
        <w:t>2</w:t>
      </w:r>
      <w:r>
        <w:t xml:space="preserve"> </w:t>
      </w:r>
      <w:r w:rsidR="008221A2">
        <w:t>(</w:t>
      </w:r>
      <w:r>
        <w:t>EUA</w:t>
      </w:r>
      <w:r w:rsidR="008221A2">
        <w:t>)</w:t>
      </w:r>
      <w:r>
        <w:t>.</w:t>
      </w:r>
    </w:p>
    <w:p w14:paraId="7C01CA8E" w14:textId="6EA21826" w:rsidR="00806848" w:rsidRPr="00400238" w:rsidRDefault="7FE4E74C" w:rsidP="3847C889">
      <w:pPr>
        <w:jc w:val="both"/>
      </w:pPr>
      <w:r w:rsidRPr="00400238">
        <w:t>W</w:t>
      </w:r>
      <w:r w:rsidR="00806848" w:rsidRPr="00400238">
        <w:t xml:space="preserve"> </w:t>
      </w:r>
      <w:r w:rsidR="008221A2">
        <w:t>arkuszu</w:t>
      </w:r>
      <w:r w:rsidR="008221A2" w:rsidRPr="00400238">
        <w:t xml:space="preserve"> </w:t>
      </w:r>
      <w:r w:rsidR="00806848" w:rsidRPr="00400238">
        <w:t>należy wpis</w:t>
      </w:r>
      <w:r w:rsidR="008221A2">
        <w:t>ywać</w:t>
      </w:r>
      <w:r w:rsidR="00806848" w:rsidRPr="00400238">
        <w:t xml:space="preserve"> </w:t>
      </w:r>
      <w:r w:rsidR="007E0AC6">
        <w:t xml:space="preserve">wartości </w:t>
      </w:r>
      <w:r w:rsidR="00806848" w:rsidRPr="00400238">
        <w:t>zsumowane dla wszystkich urządzeń działających w zakresie WYTWARZANIA.</w:t>
      </w:r>
    </w:p>
    <w:p w14:paraId="65DB0A31" w14:textId="02145273" w:rsidR="007E0AC6" w:rsidRDefault="007E0AC6" w:rsidP="0076170D">
      <w:pPr>
        <w:pStyle w:val="Nagwek2"/>
      </w:pPr>
      <w:bookmarkStart w:id="418" w:name="_Toc74757269"/>
      <w:r>
        <w:t>Koszt paliw</w:t>
      </w:r>
      <w:bookmarkEnd w:id="418"/>
    </w:p>
    <w:p w14:paraId="6BC492EF" w14:textId="659FF549" w:rsidR="006C6477" w:rsidRPr="00400238" w:rsidRDefault="00B55A5C" w:rsidP="3847C889">
      <w:pPr>
        <w:jc w:val="both"/>
      </w:pPr>
      <w:r>
        <w:t xml:space="preserve">Należy uzupełnić </w:t>
      </w:r>
      <w:r w:rsidR="007E0AC6">
        <w:t>informacje</w:t>
      </w:r>
      <w:r w:rsidR="00BE0EA3" w:rsidRPr="00400238">
        <w:t xml:space="preserve"> dotyczące </w:t>
      </w:r>
      <w:r w:rsidR="007E0AC6">
        <w:t xml:space="preserve">zakupu </w:t>
      </w:r>
      <w:r w:rsidR="00E53F4D" w:rsidRPr="0076170D">
        <w:rPr>
          <w:iCs/>
        </w:rPr>
        <w:t>paliw</w:t>
      </w:r>
      <w:r>
        <w:t xml:space="preserve">. </w:t>
      </w:r>
      <w:r w:rsidR="007E0AC6">
        <w:t>W pierwszej kolejności należy określić</w:t>
      </w:r>
      <w:r>
        <w:t xml:space="preserve"> </w:t>
      </w:r>
      <w:r w:rsidR="007E0AC6">
        <w:t>właściwe</w:t>
      </w:r>
      <w:r>
        <w:t xml:space="preserve"> paliwa</w:t>
      </w:r>
      <w:r w:rsidR="007E0AC6">
        <w:t xml:space="preserve"> lub wybrać „brak”</w:t>
      </w:r>
      <w:r>
        <w:t xml:space="preserve">. </w:t>
      </w:r>
      <w:r w:rsidR="007E0AC6">
        <w:t>Paliwo n</w:t>
      </w:r>
      <w:r w:rsidR="00496415" w:rsidRPr="00400238">
        <w:t xml:space="preserve">ależy </w:t>
      </w:r>
      <w:r w:rsidR="00806848" w:rsidRPr="00400238">
        <w:t>wybrać z list</w:t>
      </w:r>
      <w:r w:rsidR="007E0AC6">
        <w:t>y</w:t>
      </w:r>
      <w:r w:rsidR="00806848" w:rsidRPr="00400238">
        <w:t xml:space="preserve"> rozwijan</w:t>
      </w:r>
      <w:r w:rsidR="007E0AC6">
        <w:t>ej</w:t>
      </w:r>
      <w:r>
        <w:t xml:space="preserve"> a następnie uzupełnić </w:t>
      </w:r>
      <w:r w:rsidR="007E0AC6">
        <w:t xml:space="preserve">dane liczbowe na temat </w:t>
      </w:r>
      <w:r>
        <w:t>zużyci</w:t>
      </w:r>
      <w:r w:rsidR="007E0AC6">
        <w:t xml:space="preserve">a. Zużycie należy podać w wartościach we właściwej jednostce - </w:t>
      </w:r>
      <w:r>
        <w:t xml:space="preserve">w </w:t>
      </w:r>
      <w:r w:rsidR="007E0AC6">
        <w:t xml:space="preserve">tym wypadku w </w:t>
      </w:r>
      <w:r>
        <w:t>MWh</w:t>
      </w:r>
      <w:r w:rsidR="00806848" w:rsidRPr="00400238">
        <w:t>. Prognoza cenowa zostanie automatycznie zaciągnięta z bazy</w:t>
      </w:r>
      <w:r w:rsidR="006A3AAC" w:rsidRPr="00400238">
        <w:t>. Nie wolno jej modyfikować.</w:t>
      </w:r>
      <w:r w:rsidR="007E0AC6" w:rsidRPr="00400238" w:rsidDel="007E0AC6">
        <w:t xml:space="preserve"> </w:t>
      </w:r>
    </w:p>
    <w:p w14:paraId="4FF235D5" w14:textId="4491DEEA" w:rsidR="00D45D8D" w:rsidRPr="00400238" w:rsidRDefault="007E0AC6" w:rsidP="0076170D">
      <w:pPr>
        <w:pStyle w:val="Nagwek2"/>
      </w:pPr>
      <w:bookmarkStart w:id="419" w:name="_Toc74757270"/>
      <w:r w:rsidRPr="007E0AC6">
        <w:lastRenderedPageBreak/>
        <w:t xml:space="preserve">Koszt substratów, materiałów, dodatków </w:t>
      </w:r>
      <w:r w:rsidR="00C00489">
        <w:t>nieujętych</w:t>
      </w:r>
      <w:r w:rsidRPr="007E0AC6">
        <w:t xml:space="preserve"> w innych pozycjach</w:t>
      </w:r>
      <w:bookmarkEnd w:id="419"/>
      <w:r w:rsidR="00A92354" w:rsidRPr="00400238">
        <w:t xml:space="preserve"> </w:t>
      </w:r>
    </w:p>
    <w:p w14:paraId="6F45C3A5" w14:textId="144A97ED" w:rsidR="002D7AB2" w:rsidRPr="00400238" w:rsidRDefault="00D45D8D" w:rsidP="00CE327E">
      <w:pPr>
        <w:jc w:val="both"/>
        <w:rPr>
          <w:b/>
        </w:rPr>
      </w:pPr>
      <w:r w:rsidRPr="00D45D8D">
        <w:t xml:space="preserve">Kolejna grupa dotyczy substratów </w:t>
      </w:r>
      <w:r w:rsidR="007E0AC6">
        <w:t>i dodatków do nich</w:t>
      </w:r>
      <w:del w:id="420" w:author="Autor">
        <w:r w:rsidR="007E0AC6" w:rsidDel="00F43B81">
          <w:delText xml:space="preserve"> </w:delText>
        </w:r>
        <w:r w:rsidRPr="00D45D8D" w:rsidDel="00F43B81">
          <w:delText>d</w:delText>
        </w:r>
        <w:r w:rsidR="00CF6991" w:rsidDel="00F43B81">
          <w:delText>la</w:delText>
        </w:r>
        <w:r w:rsidRPr="00D45D8D" w:rsidDel="00F43B81">
          <w:delText xml:space="preserve"> biogazowni</w:delText>
        </w:r>
      </w:del>
      <w:r w:rsidRPr="00D45D8D">
        <w:t xml:space="preserve">. </w:t>
      </w:r>
      <w:r>
        <w:t xml:space="preserve">Arkusz pozwala na wybór dwóch substratów z </w:t>
      </w:r>
      <w:r w:rsidRPr="00CF6991">
        <w:t>21</w:t>
      </w:r>
      <w:r w:rsidR="00A92354" w:rsidRPr="0076170D">
        <w:t xml:space="preserve"> w</w:t>
      </w:r>
      <w:r w:rsidR="00A92354" w:rsidRPr="00400238">
        <w:rPr>
          <w:b/>
        </w:rPr>
        <w:t xml:space="preserve"> </w:t>
      </w:r>
      <w:r>
        <w:t xml:space="preserve">analogiczny sposób jak </w:t>
      </w:r>
      <w:r w:rsidR="007E0AC6">
        <w:t xml:space="preserve">wcześniejszy </w:t>
      </w:r>
      <w:r>
        <w:t>wybór paliw.</w:t>
      </w:r>
    </w:p>
    <w:p w14:paraId="7B2CEB22" w14:textId="4E76FFC2" w:rsidR="00EA07FE" w:rsidRDefault="00EA07FE" w:rsidP="00CE327E">
      <w:pPr>
        <w:jc w:val="both"/>
      </w:pPr>
      <w:r>
        <w:t>Po wybraniu</w:t>
      </w:r>
      <w:r w:rsidR="007E0AC6">
        <w:t xml:space="preserve"> substratu należy</w:t>
      </w:r>
      <w:r w:rsidR="00A92354" w:rsidRPr="00400238">
        <w:t xml:space="preserve"> </w:t>
      </w:r>
      <w:r w:rsidR="007E0AC6">
        <w:t xml:space="preserve">w arkuszu „Ustawienia” wpisać </w:t>
      </w:r>
      <w:r>
        <w:t>nazwy wykorzystywanych dodatków</w:t>
      </w:r>
      <w:r w:rsidR="007E0AC6">
        <w:t xml:space="preserve"> do substratów (o ile są stosowane)</w:t>
      </w:r>
      <w:r>
        <w:t xml:space="preserve">. Następnie w arkuszu „OPEX …”  </w:t>
      </w:r>
      <w:r w:rsidR="00A92354" w:rsidRPr="00400238">
        <w:t>wpis</w:t>
      </w:r>
      <w:r w:rsidR="007E0AC6">
        <w:t>ać</w:t>
      </w:r>
      <w:r w:rsidR="00A92354" w:rsidRPr="00400238">
        <w:t xml:space="preserve"> </w:t>
      </w:r>
      <w:r>
        <w:t xml:space="preserve">ich </w:t>
      </w:r>
      <w:r w:rsidR="00A92354" w:rsidRPr="00400238">
        <w:t>ilości i ceny nabycia</w:t>
      </w:r>
      <w:r>
        <w:t>.</w:t>
      </w:r>
    </w:p>
    <w:p w14:paraId="6DCC826D" w14:textId="1756E280" w:rsidR="00E165A0" w:rsidRPr="00400238" w:rsidRDefault="00EA07FE" w:rsidP="3847C889">
      <w:pPr>
        <w:jc w:val="both"/>
      </w:pPr>
      <w:r>
        <w:t xml:space="preserve">Można tutaj również wprowadzić nieprzewidziane przez Zamawiającego substraty lub występujące w proponowanym rozwiązaniu materiały, </w:t>
      </w:r>
      <w:r w:rsidR="00A92354" w:rsidRPr="00400238">
        <w:t>które nie są ujęte w naprawach i konserwacjach. Otrzymujemy w ten sposób kategorię kosztów bezpośrednich, nie zawartą w innych obliczeniach.</w:t>
      </w:r>
    </w:p>
    <w:p w14:paraId="59B4853C" w14:textId="77777777" w:rsidR="00A92354" w:rsidRPr="00400238" w:rsidRDefault="00A92354" w:rsidP="0076170D">
      <w:pPr>
        <w:pStyle w:val="Nagwek3"/>
      </w:pPr>
      <w:bookmarkStart w:id="421" w:name="_Toc74757271"/>
      <w:r w:rsidRPr="00400238">
        <w:t>Energia dostarczona do odbiorców</w:t>
      </w:r>
      <w:bookmarkEnd w:id="421"/>
    </w:p>
    <w:p w14:paraId="7D682F87" w14:textId="47277887" w:rsidR="004F6A9B" w:rsidRPr="00400238" w:rsidRDefault="004F6A9B" w:rsidP="00CE327E">
      <w:pPr>
        <w:jc w:val="both"/>
      </w:pPr>
      <w:r w:rsidRPr="00400238">
        <w:t xml:space="preserve">Wiersze dotyczące </w:t>
      </w:r>
      <w:r w:rsidRPr="00400238">
        <w:rPr>
          <w:i/>
          <w:iCs/>
        </w:rPr>
        <w:t>Energii dostarczonej do odbiorców</w:t>
      </w:r>
      <w:r w:rsidRPr="00400238">
        <w:t xml:space="preserve"> są bardzo istotne. </w:t>
      </w:r>
      <w:r w:rsidRPr="00400238">
        <w:rPr>
          <w:u w:val="single"/>
        </w:rPr>
        <w:t xml:space="preserve">Wpisane wartości </w:t>
      </w:r>
      <w:r w:rsidR="003D1A77">
        <w:rPr>
          <w:u w:val="single"/>
        </w:rPr>
        <w:t>muszą</w:t>
      </w:r>
      <w:r w:rsidRPr="00400238">
        <w:rPr>
          <w:u w:val="single"/>
        </w:rPr>
        <w:t xml:space="preserve"> być wartościami energii dostarczonej do odbiorców</w:t>
      </w:r>
      <w:r w:rsidR="00E34D68">
        <w:rPr>
          <w:u w:val="single"/>
        </w:rPr>
        <w:t xml:space="preserve"> pochodzącej z danego źródła</w:t>
      </w:r>
      <w:r w:rsidRPr="00400238">
        <w:rPr>
          <w:u w:val="single"/>
        </w:rPr>
        <w:t>, a nie wytworzonej w poszczególnych instalacjach.</w:t>
      </w:r>
      <w:r w:rsidRPr="00400238">
        <w:t xml:space="preserve"> Wytwarzanie powinno </w:t>
      </w:r>
      <w:r w:rsidR="003D1A77">
        <w:t>zosta</w:t>
      </w:r>
      <w:r w:rsidR="003D1A77" w:rsidRPr="00400238">
        <w:t xml:space="preserve">ć </w:t>
      </w:r>
      <w:r w:rsidRPr="00400238">
        <w:t>zatem pomniejszone o straty na przesyle, magazynowaniu, czy też sprawność w odniesieniu do zużytych paliw i energii. Mamy tutaj zatem faktyczną strukturę pokrycia zapotrzebowania na ciepło przez wszystkie instalacje wytwórcze.</w:t>
      </w:r>
    </w:p>
    <w:p w14:paraId="392FE2A2" w14:textId="5047A730" w:rsidR="00224F42" w:rsidRDefault="00224F42" w:rsidP="00496415">
      <w:pPr>
        <w:jc w:val="both"/>
      </w:pPr>
      <w:r>
        <w:t xml:space="preserve">W zależności od charakteru instalacji EC (tylko energia cieplna), EE (tylko energia elektryczna) E+C skoj (energia cieplna i elektryczna) należy wypełnić </w:t>
      </w:r>
      <w:r w:rsidR="003D1A77">
        <w:t xml:space="preserve">dane dla </w:t>
      </w:r>
      <w:r>
        <w:t>odpowiedni</w:t>
      </w:r>
      <w:r w:rsidR="003D1A77">
        <w:t>ego zespołu urządzeń</w:t>
      </w:r>
      <w:r>
        <w:t>.</w:t>
      </w:r>
    </w:p>
    <w:p w14:paraId="5943A50F" w14:textId="1E8B9595" w:rsidR="00227C2B" w:rsidRPr="00400238" w:rsidRDefault="00224F42" w:rsidP="3847C889">
      <w:pPr>
        <w:jc w:val="both"/>
      </w:pPr>
      <w:r w:rsidRPr="00224F42">
        <w:rPr>
          <w:bCs/>
        </w:rPr>
        <w:t>Sprzedana wytworzon</w:t>
      </w:r>
      <w:r w:rsidR="003D1A77">
        <w:rPr>
          <w:bCs/>
        </w:rPr>
        <w:t>a</w:t>
      </w:r>
      <w:r w:rsidRPr="00224F42">
        <w:rPr>
          <w:bCs/>
        </w:rPr>
        <w:t xml:space="preserve"> energi</w:t>
      </w:r>
      <w:r w:rsidR="003D1A77">
        <w:rPr>
          <w:bCs/>
        </w:rPr>
        <w:t>a</w:t>
      </w:r>
      <w:r w:rsidRPr="00224F42">
        <w:rPr>
          <w:bCs/>
        </w:rPr>
        <w:t xml:space="preserve"> elektryczn</w:t>
      </w:r>
      <w:r w:rsidR="003D1A77">
        <w:rPr>
          <w:bCs/>
        </w:rPr>
        <w:t>a</w:t>
      </w:r>
      <w:r w:rsidR="000D2382" w:rsidRPr="00400238">
        <w:t xml:space="preserve"> dotyczy przychodów ze sprzedaży wytworzonej energii elektrycznej (np. w</w:t>
      </w:r>
      <w:r w:rsidR="00C05918" w:rsidRPr="00400238">
        <w:t> </w:t>
      </w:r>
      <w:r w:rsidR="000D2382" w:rsidRPr="00400238">
        <w:t>instalacji fotowoltaicznej), która latem nie została wykorzystana w instalacjach wytwarzających ciepło.</w:t>
      </w:r>
    </w:p>
    <w:p w14:paraId="20F43AFE" w14:textId="7D163D89" w:rsidR="007D35AD" w:rsidRPr="00400238" w:rsidRDefault="00407785" w:rsidP="0076170D">
      <w:pPr>
        <w:pStyle w:val="Nagwek3"/>
      </w:pPr>
      <w:bookmarkStart w:id="422" w:name="_Toc74757272"/>
      <w:r w:rsidRPr="00400238">
        <w:t>Naprawy</w:t>
      </w:r>
      <w:bookmarkEnd w:id="422"/>
    </w:p>
    <w:p w14:paraId="5487D9F2" w14:textId="72E394BF" w:rsidR="00407785" w:rsidRPr="00400238" w:rsidRDefault="00407785" w:rsidP="00CE327E">
      <w:pPr>
        <w:jc w:val="both"/>
      </w:pPr>
      <w:r w:rsidRPr="00400238">
        <w:t xml:space="preserve">W kolumnie </w:t>
      </w:r>
      <w:r w:rsidR="00CF6991">
        <w:t>B</w:t>
      </w:r>
      <w:r w:rsidR="00CF6991" w:rsidRPr="00400238">
        <w:t xml:space="preserve"> </w:t>
      </w:r>
      <w:r w:rsidR="00C56C8C">
        <w:t>wskazano</w:t>
      </w:r>
      <w:r w:rsidRPr="00400238">
        <w:t xml:space="preserve"> </w:t>
      </w:r>
      <w:r w:rsidR="003D1A77">
        <w:t>współczynniki</w:t>
      </w:r>
      <w:r w:rsidR="003D1A77" w:rsidRPr="00400238">
        <w:t xml:space="preserve"> </w:t>
      </w:r>
      <w:r w:rsidRPr="00400238">
        <w:t xml:space="preserve">rocznych kosztów </w:t>
      </w:r>
      <w:r w:rsidRPr="00400238">
        <w:rPr>
          <w:i/>
          <w:iCs/>
        </w:rPr>
        <w:t>napraw</w:t>
      </w:r>
      <w:r w:rsidRPr="00400238">
        <w:t xml:space="preserve"> jako procent nakładu początkowego na </w:t>
      </w:r>
      <w:r w:rsidR="003D1A77">
        <w:t xml:space="preserve">dany </w:t>
      </w:r>
      <w:r w:rsidRPr="00400238">
        <w:t xml:space="preserve">środek trwały. </w:t>
      </w:r>
      <w:r w:rsidRPr="00400238">
        <w:rPr>
          <w:u w:val="single"/>
        </w:rPr>
        <w:t>Wartości przeliczają się automatycznie</w:t>
      </w:r>
      <w:r w:rsidRPr="00400238">
        <w:t xml:space="preserve">. </w:t>
      </w:r>
      <w:r w:rsidR="007B5ECD">
        <w:t>W przypadku technologii, dla których zaproponowane wartości są znacząc</w:t>
      </w:r>
      <w:r w:rsidR="00CF6991">
        <w:t>o</w:t>
      </w:r>
      <w:r w:rsidR="007B5ECD">
        <w:t xml:space="preserve"> różne od </w:t>
      </w:r>
      <w:r w:rsidR="00CF6991">
        <w:t>prognozowanych przez</w:t>
      </w:r>
      <w:r w:rsidR="007B5ECD">
        <w:t xml:space="preserve"> </w:t>
      </w:r>
      <w:r w:rsidRPr="00400238">
        <w:t>Wykonawc</w:t>
      </w:r>
      <w:r w:rsidR="00CF6991">
        <w:t>ę, zanim Wykonawca zmieni wartość w kolumnie B</w:t>
      </w:r>
      <w:r w:rsidRPr="00400238">
        <w:t xml:space="preserve"> wini</w:t>
      </w:r>
      <w:r w:rsidR="00CF6991">
        <w:t>en potrzebę zmiany</w:t>
      </w:r>
      <w:r w:rsidR="00647C1B" w:rsidRPr="00400238">
        <w:t xml:space="preserve"> uzasadnić </w:t>
      </w:r>
      <w:r w:rsidR="007B5ECD">
        <w:t xml:space="preserve">i wystąpić </w:t>
      </w:r>
      <w:r w:rsidR="00CF6991">
        <w:t xml:space="preserve">do Zamawiającego </w:t>
      </w:r>
      <w:r w:rsidR="007B5ECD">
        <w:t xml:space="preserve">o </w:t>
      </w:r>
      <w:r w:rsidR="00CF6991">
        <w:t xml:space="preserve">dopuszczenie </w:t>
      </w:r>
      <w:r w:rsidR="007B5ECD">
        <w:t>zmian</w:t>
      </w:r>
      <w:r w:rsidR="00CF6991">
        <w:t>y</w:t>
      </w:r>
      <w:r w:rsidR="007B5ECD">
        <w:t>.</w:t>
      </w:r>
      <w:r w:rsidR="00496415" w:rsidRPr="00400238">
        <w:t xml:space="preserve"> </w:t>
      </w:r>
    </w:p>
    <w:p w14:paraId="7AC0F12D" w14:textId="77777777" w:rsidR="00647C1B" w:rsidRPr="00400238" w:rsidRDefault="00647C1B" w:rsidP="0076170D">
      <w:pPr>
        <w:pStyle w:val="Nagwek3"/>
      </w:pPr>
      <w:bookmarkStart w:id="423" w:name="_Toc74757273"/>
      <w:r w:rsidRPr="00400238">
        <w:t>Konserwacje i przeglądy</w:t>
      </w:r>
      <w:bookmarkEnd w:id="423"/>
    </w:p>
    <w:p w14:paraId="3ACD6F2B" w14:textId="7EE04D99" w:rsidR="00496415" w:rsidRDefault="003D1A77" w:rsidP="00496415">
      <w:pPr>
        <w:jc w:val="both"/>
      </w:pPr>
      <w:r>
        <w:t>Obszar</w:t>
      </w:r>
      <w:r w:rsidRPr="00400238">
        <w:t xml:space="preserve"> </w:t>
      </w:r>
      <w:r w:rsidR="00647C1B" w:rsidRPr="00400238">
        <w:t xml:space="preserve">arkusza dla </w:t>
      </w:r>
      <w:r>
        <w:t xml:space="preserve">wprowadzenia </w:t>
      </w:r>
      <w:r w:rsidR="00647C1B" w:rsidRPr="00400238">
        <w:t xml:space="preserve">kosztów </w:t>
      </w:r>
      <w:r w:rsidR="00647C1B" w:rsidRPr="00400238">
        <w:rPr>
          <w:i/>
          <w:iCs/>
        </w:rPr>
        <w:t>konserwacji i przeglądów</w:t>
      </w:r>
      <w:r w:rsidR="00647C1B" w:rsidRPr="00400238">
        <w:t xml:space="preserve"> został skonstruowany w podobny sposób jak dla </w:t>
      </w:r>
      <w:r w:rsidR="00647C1B" w:rsidRPr="00400238">
        <w:rPr>
          <w:i/>
          <w:iCs/>
        </w:rPr>
        <w:t>napraw</w:t>
      </w:r>
      <w:r w:rsidR="00647C1B" w:rsidRPr="00400238">
        <w:t xml:space="preserve">. W kolumnie </w:t>
      </w:r>
      <w:r w:rsidR="001E70C6">
        <w:t>B</w:t>
      </w:r>
      <w:r w:rsidR="00A529EC" w:rsidRPr="00400238">
        <w:t xml:space="preserve"> </w:t>
      </w:r>
      <w:r w:rsidR="001E70C6" w:rsidRPr="00400238">
        <w:t>zap</w:t>
      </w:r>
      <w:r w:rsidR="001E70C6">
        <w:t>isano</w:t>
      </w:r>
      <w:r w:rsidR="001E70C6" w:rsidRPr="00400238">
        <w:t xml:space="preserve"> </w:t>
      </w:r>
      <w:r>
        <w:t>współczynnik obliczania</w:t>
      </w:r>
      <w:r w:rsidRPr="00400238">
        <w:t xml:space="preserve"> </w:t>
      </w:r>
      <w:r w:rsidR="00647C1B" w:rsidRPr="00400238">
        <w:t xml:space="preserve">rocznych kosztów </w:t>
      </w:r>
      <w:r w:rsidR="00647C1B" w:rsidRPr="00400238">
        <w:rPr>
          <w:i/>
          <w:iCs/>
        </w:rPr>
        <w:t>konserwacji i przeglądów</w:t>
      </w:r>
      <w:r w:rsidR="00647C1B" w:rsidRPr="00400238">
        <w:t xml:space="preserve"> jako procent nakładu początkowego na środek trwały. Wartości przeliczają się automatycznie. </w:t>
      </w:r>
      <w:r w:rsidR="007B5ECD">
        <w:t xml:space="preserve">W przypadku technologii, dla których zaproponowane wartości są </w:t>
      </w:r>
      <w:r w:rsidR="001E70C6">
        <w:t xml:space="preserve">znacząco różne od prognozowanych przez </w:t>
      </w:r>
      <w:r w:rsidR="001E70C6" w:rsidRPr="00400238">
        <w:t>Wykonawc</w:t>
      </w:r>
      <w:r w:rsidR="001E70C6">
        <w:t>ę, zanim Wykonawca zmieni wartość w kolumnie B</w:t>
      </w:r>
      <w:r w:rsidR="001E70C6" w:rsidRPr="00400238">
        <w:t xml:space="preserve"> wini</w:t>
      </w:r>
      <w:r w:rsidR="001E70C6">
        <w:t>en potrzebę zmiany</w:t>
      </w:r>
      <w:r w:rsidR="001E70C6" w:rsidRPr="00400238">
        <w:t xml:space="preserve"> uzasadnić </w:t>
      </w:r>
      <w:r w:rsidR="001E70C6">
        <w:t>i wystąpić do Zamawiającego o dopuszczenie zmiany.</w:t>
      </w:r>
      <w:r w:rsidR="007B5ECD" w:rsidRPr="00400238">
        <w:t xml:space="preserve"> </w:t>
      </w:r>
    </w:p>
    <w:p w14:paraId="01C3F3C9" w14:textId="77777777" w:rsidR="00647C1B" w:rsidRDefault="00647C1B" w:rsidP="0076170D">
      <w:pPr>
        <w:pStyle w:val="Nagwek3"/>
      </w:pPr>
      <w:bookmarkStart w:id="424" w:name="_Toc74757274"/>
      <w:r w:rsidRPr="00647C1B">
        <w:t>Koszt obsługi/wynagrodzeń WYTWARZANIA</w:t>
      </w:r>
      <w:bookmarkEnd w:id="424"/>
      <w:r w:rsidRPr="00647C1B">
        <w:t xml:space="preserve"> </w:t>
      </w:r>
    </w:p>
    <w:p w14:paraId="556C0CFB" w14:textId="07E71F80" w:rsidR="000B2B07" w:rsidRDefault="001E70C6" w:rsidP="00647C1B">
      <w:pPr>
        <w:jc w:val="both"/>
      </w:pPr>
      <w:r>
        <w:t xml:space="preserve">Wiersze </w:t>
      </w:r>
      <w:r w:rsidR="00647C1B">
        <w:t xml:space="preserve">arkusza dla </w:t>
      </w:r>
      <w:r w:rsidR="00647C1B" w:rsidRPr="3847C889">
        <w:rPr>
          <w:i/>
          <w:iCs/>
        </w:rPr>
        <w:t xml:space="preserve">Koszt obsługi/wynagrodzeń WYTWARZANIA </w:t>
      </w:r>
      <w:r w:rsidR="00647C1B">
        <w:t>umożliwia</w:t>
      </w:r>
      <w:r>
        <w:t>ją</w:t>
      </w:r>
      <w:r w:rsidR="00647C1B">
        <w:t xml:space="preserve"> wprowadzenie</w:t>
      </w:r>
      <w:r w:rsidR="00124A73">
        <w:t xml:space="preserve"> </w:t>
      </w:r>
      <w:r w:rsidR="00647C1B">
        <w:t xml:space="preserve">kosztów </w:t>
      </w:r>
      <w:r w:rsidR="00124A73">
        <w:t>na dwa sposoby</w:t>
      </w:r>
      <w:r w:rsidR="00CD798B">
        <w:t>: koszty określone kwotą lub wynikające z roboczogodzin</w:t>
      </w:r>
      <w:r w:rsidR="00124A73">
        <w:t>. Pierwsz</w:t>
      </w:r>
      <w:r w:rsidR="00223759">
        <w:t>e</w:t>
      </w:r>
      <w:r w:rsidR="00124A73">
        <w:t xml:space="preserve"> pięć wierszy </w:t>
      </w:r>
      <w:r w:rsidR="00CD798B">
        <w:t>należy</w:t>
      </w:r>
      <w:r w:rsidR="00124A73">
        <w:t xml:space="preserve"> uzupełni</w:t>
      </w:r>
      <w:r w:rsidR="00CD798B">
        <w:t>ć</w:t>
      </w:r>
      <w:r w:rsidR="00124A73">
        <w:t xml:space="preserve"> </w:t>
      </w:r>
      <w:r w:rsidR="00CD798B">
        <w:t xml:space="preserve">prognozowanymi </w:t>
      </w:r>
      <w:r w:rsidR="00124A73">
        <w:t>wartościami kosztów obsługi</w:t>
      </w:r>
      <w:r w:rsidR="00CD798B">
        <w:t>, uwzględniając</w:t>
      </w:r>
      <w:r w:rsidR="00124A73">
        <w:t xml:space="preserve"> szczególnie </w:t>
      </w:r>
      <w:r w:rsidR="00CD798B">
        <w:t xml:space="preserve">koszty </w:t>
      </w:r>
      <w:r w:rsidR="00124A73">
        <w:t xml:space="preserve">obsługi zleconej, ale </w:t>
      </w:r>
      <w:r w:rsidR="00CD798B">
        <w:t>również koszty innych prac realizowanych przez osoby nie będące pracownikiem</w:t>
      </w:r>
      <w:r w:rsidR="00124A73">
        <w:t xml:space="preserve">. Kolejne trzy wiersze </w:t>
      </w:r>
      <w:r w:rsidR="00CD798B">
        <w:t xml:space="preserve">służą do </w:t>
      </w:r>
      <w:r w:rsidR="00124A73">
        <w:t>wylicz</w:t>
      </w:r>
      <w:r w:rsidR="00CD798B">
        <w:t>enia</w:t>
      </w:r>
      <w:r w:rsidR="00124A73">
        <w:t xml:space="preserve"> koszt</w:t>
      </w:r>
      <w:r w:rsidR="00CD798B">
        <w:t>u</w:t>
      </w:r>
      <w:r w:rsidR="00124A73">
        <w:t xml:space="preserve"> obsługi </w:t>
      </w:r>
      <w:r w:rsidR="009F3B68">
        <w:t xml:space="preserve">wykonywanej przez pracowników </w:t>
      </w:r>
      <w:r w:rsidR="00124A73">
        <w:t xml:space="preserve">na podstawie liczby godzin przeznaczonych do obsługi wszystkich urządzeń </w:t>
      </w:r>
      <w:r w:rsidR="004F4056">
        <w:t xml:space="preserve">danej grupy </w:t>
      </w:r>
      <w:r w:rsidR="00124A73">
        <w:t xml:space="preserve">w skali roku (znajdzie zatem zastosowanie przede wszystkim do rozliczania </w:t>
      </w:r>
      <w:r w:rsidR="000B2B07">
        <w:t>pracowników etatowych</w:t>
      </w:r>
      <w:r w:rsidR="00223759">
        <w:t>)</w:t>
      </w:r>
      <w:r w:rsidR="000B2B07">
        <w:t xml:space="preserve">. </w:t>
      </w:r>
      <w:r w:rsidR="00223759">
        <w:t>Nie wolno zmieniać stawek godzinowych, które zawierają prognozę średnich stawek godzinowych w ciepłownictwie zawierających ZUS.</w:t>
      </w:r>
      <w:r w:rsidR="009F3B68">
        <w:t xml:space="preserve"> Koszty prac zleconych i pracowników etatowych są sumowane.</w:t>
      </w:r>
    </w:p>
    <w:p w14:paraId="2D3AE469" w14:textId="77777777" w:rsidR="00647C1B" w:rsidRDefault="000B2B07" w:rsidP="0076170D">
      <w:pPr>
        <w:pStyle w:val="Nagwek3"/>
      </w:pPr>
      <w:bookmarkStart w:id="425" w:name="_Toc74757275"/>
      <w:r w:rsidRPr="000B2B07">
        <w:lastRenderedPageBreak/>
        <w:t>Narzut kosztów ogólnych</w:t>
      </w:r>
      <w:bookmarkEnd w:id="425"/>
      <w:r w:rsidR="00124A73" w:rsidRPr="000B2B07">
        <w:t xml:space="preserve"> </w:t>
      </w:r>
    </w:p>
    <w:p w14:paraId="475957DA" w14:textId="19698213" w:rsidR="000B2B07" w:rsidRPr="002F5598" w:rsidRDefault="00392486" w:rsidP="00647C1B">
      <w:pPr>
        <w:jc w:val="both"/>
      </w:pPr>
      <w:r>
        <w:t>Wartości</w:t>
      </w:r>
      <w:r w:rsidRPr="002F5598">
        <w:t xml:space="preserve"> </w:t>
      </w:r>
      <w:r w:rsidR="0079149D" w:rsidRPr="002F5598">
        <w:t>narzutu kosztów ogólnych</w:t>
      </w:r>
      <w:r w:rsidR="006A3AAC" w:rsidRPr="002F5598">
        <w:t xml:space="preserve"> wylicza</w:t>
      </w:r>
      <w:r w:rsidR="00CD798B">
        <w:t>ne</w:t>
      </w:r>
      <w:r w:rsidR="006A3AAC" w:rsidRPr="002F5598">
        <w:t xml:space="preserve"> </w:t>
      </w:r>
      <w:r w:rsidR="00CD798B" w:rsidRPr="002F5598">
        <w:t>s</w:t>
      </w:r>
      <w:r w:rsidR="00CD798B">
        <w:t>ą</w:t>
      </w:r>
      <w:r w:rsidR="00CD798B" w:rsidRPr="002F5598">
        <w:t xml:space="preserve"> </w:t>
      </w:r>
      <w:r w:rsidR="006A3AAC" w:rsidRPr="002F5598">
        <w:t>automatycznie i stanowi</w:t>
      </w:r>
      <w:r w:rsidR="00CD798B">
        <w:t>ą</w:t>
      </w:r>
      <w:r w:rsidR="006A3AAC" w:rsidRPr="002F5598">
        <w:t xml:space="preserve"> 10 % kosztów paliw</w:t>
      </w:r>
      <w:r w:rsidR="00EE6EC0" w:rsidRPr="002F5598">
        <w:t>, energii napraw i konserwacji</w:t>
      </w:r>
      <w:r w:rsidR="0079149D" w:rsidRPr="002F5598">
        <w:t xml:space="preserve">. </w:t>
      </w:r>
      <w:r w:rsidR="00EE6EC0" w:rsidRPr="002F5598">
        <w:t xml:space="preserve">W przypadku, gdy </w:t>
      </w:r>
      <w:r w:rsidR="00CD798B">
        <w:t xml:space="preserve">założony przez Zamawiającego odsetek 10% </w:t>
      </w:r>
      <w:r w:rsidR="00EE6EC0" w:rsidRPr="002F5598">
        <w:t>nie odzwierciedla faktycznych kosztów w tej grupie Wykonawca uzasadni</w:t>
      </w:r>
      <w:r w:rsidR="00CD798B">
        <w:t>a</w:t>
      </w:r>
      <w:r>
        <w:t xml:space="preserve"> potrzebę</w:t>
      </w:r>
      <w:r w:rsidR="00EE6EC0" w:rsidRPr="002F5598">
        <w:t xml:space="preserve"> jej zmian</w:t>
      </w:r>
      <w:r>
        <w:t>y</w:t>
      </w:r>
      <w:r w:rsidR="00EE6EC0" w:rsidRPr="002F5598">
        <w:t xml:space="preserve"> i przedstawi</w:t>
      </w:r>
      <w:r w:rsidR="00CD798B">
        <w:t>a</w:t>
      </w:r>
      <w:r w:rsidR="00EE6EC0" w:rsidRPr="002F5598">
        <w:t xml:space="preserve"> propozycję.</w:t>
      </w:r>
      <w:r>
        <w:t xml:space="preserve"> Dla zmiany współczynnika narzutu na inną wartość niż 10% konieczne jest uzyskanie zgody Zamawiającego.</w:t>
      </w:r>
    </w:p>
    <w:p w14:paraId="498C1984" w14:textId="1D7E08D8" w:rsidR="00F62686" w:rsidRPr="002F5598" w:rsidRDefault="00F62686" w:rsidP="00647C1B">
      <w:pPr>
        <w:jc w:val="both"/>
      </w:pPr>
      <w:r>
        <w:t>Wykonawca określ</w:t>
      </w:r>
      <w:r w:rsidR="00392486">
        <w:t>a</w:t>
      </w:r>
      <w:r>
        <w:t xml:space="preserve"> także nieujęte w innych miejscach koszty </w:t>
      </w:r>
      <w:r w:rsidR="00392486">
        <w:t xml:space="preserve">specyficzne </w:t>
      </w:r>
      <w:r>
        <w:t>dla zaproponowan</w:t>
      </w:r>
      <w:r w:rsidR="00392486">
        <w:t>ej</w:t>
      </w:r>
      <w:r>
        <w:t xml:space="preserve"> technologii oraz wydatki publiczne na</w:t>
      </w:r>
      <w:r w:rsidR="62E16F5B">
        <w:t>:</w:t>
      </w:r>
      <w:r>
        <w:t xml:space="preserve"> koncesje, podatki, opłaty środowiskowe itp.</w:t>
      </w:r>
    </w:p>
    <w:p w14:paraId="7456F3FC" w14:textId="77777777" w:rsidR="00496415" w:rsidRPr="00804C64" w:rsidRDefault="000D0644" w:rsidP="0076170D">
      <w:pPr>
        <w:pStyle w:val="Nagwek2"/>
      </w:pPr>
      <w:bookmarkStart w:id="426" w:name="_Toc74757276"/>
      <w:r w:rsidRPr="00804C64">
        <w:t>Dystrybucja</w:t>
      </w:r>
      <w:bookmarkEnd w:id="426"/>
    </w:p>
    <w:p w14:paraId="137DD0D6" w14:textId="77777777" w:rsidR="00B30B83" w:rsidRPr="00400238" w:rsidRDefault="2A29463E" w:rsidP="00F8251E">
      <w:pPr>
        <w:jc w:val="both"/>
      </w:pPr>
      <w:r w:rsidRPr="00400238">
        <w:t>Fragment</w:t>
      </w:r>
      <w:r w:rsidR="00562097" w:rsidRPr="00400238">
        <w:t xml:space="preserve"> </w:t>
      </w:r>
      <w:r w:rsidR="00AE62F7" w:rsidRPr="00400238">
        <w:t>arkusza dotycząc</w:t>
      </w:r>
      <w:r w:rsidR="47DF590E" w:rsidRPr="00400238">
        <w:t>y</w:t>
      </w:r>
      <w:r w:rsidR="00AE62F7" w:rsidRPr="00400238">
        <w:t xml:space="preserve"> kosztów dystrybucji został sporządzon</w:t>
      </w:r>
      <w:r w:rsidR="694EAD52" w:rsidRPr="00400238">
        <w:t>y</w:t>
      </w:r>
      <w:r w:rsidR="00AE62F7" w:rsidRPr="00400238">
        <w:t xml:space="preserve"> w analogiczny sposób jak dla WYTWARZANIA, aczkolwiek z pewnymi uproszczeniami. Nie ma w nim modułu paliwowego, </w:t>
      </w:r>
      <w:r w:rsidR="0017383C" w:rsidRPr="00400238">
        <w:t xml:space="preserve">modułów dostarczonej energii do klientów oraz sprzedanej do systemu energetycznego. Elementy systemu zostały dostosowane do specyfiki działalności dystrybucyjnej. </w:t>
      </w:r>
      <w:r w:rsidR="00B30B83" w:rsidRPr="00400238">
        <w:t>Sposób wyliczenia kosztów zużytej energii, napraw, konserwacji i przeglądów, obsługi i narzutu kosztów ogólnych jest identyczny jak przy WYTWARZANIU.</w:t>
      </w:r>
    </w:p>
    <w:p w14:paraId="5CC169AC" w14:textId="361A90F5" w:rsidR="00B30B83" w:rsidRPr="00400238" w:rsidRDefault="00B30B83" w:rsidP="0076170D">
      <w:pPr>
        <w:pStyle w:val="Nagwek2"/>
      </w:pPr>
      <w:bookmarkStart w:id="427" w:name="_Toc74757277"/>
      <w:r w:rsidRPr="00400238">
        <w:t>Budynki</w:t>
      </w:r>
      <w:r w:rsidR="000077E9">
        <w:t>, instalacje wewnętrzne i elementy końcowe</w:t>
      </w:r>
      <w:bookmarkEnd w:id="427"/>
    </w:p>
    <w:p w14:paraId="7C1FFB7D" w14:textId="60164773" w:rsidR="00D76A6E" w:rsidRDefault="00D76A6E" w:rsidP="00647C1B">
      <w:pPr>
        <w:jc w:val="both"/>
      </w:pPr>
      <w:r>
        <w:t>Ta</w:t>
      </w:r>
      <w:r w:rsidRPr="00400238">
        <w:t xml:space="preserve"> </w:t>
      </w:r>
      <w:r w:rsidR="00B30B83" w:rsidRPr="00400238">
        <w:t>częś</w:t>
      </w:r>
      <w:r>
        <w:t>ć arkusza jest podobna do wcześniejszych</w:t>
      </w:r>
      <w:r w:rsidR="00B30B83" w:rsidRPr="00400238">
        <w:t>.</w:t>
      </w:r>
      <w:r>
        <w:t xml:space="preserve"> Najważniejszą różnicą jest obecność na końcu tej części arkusza wiersza „OPEX pozostałe”, w którym Wnioskodawca wpisuje sumę wszystkich kosztów eksploatacji, które nie mogły zostać ujęte w arkuszu powyżej. Wnioskodawca dodaje w polu „Uzasadnienie, objaśnienia” opis uwzględnionych w „OPEX pozostałe” kosztów.</w:t>
      </w:r>
    </w:p>
    <w:p w14:paraId="2F61BBF3" w14:textId="77777777" w:rsidR="007C7756" w:rsidRPr="001A61B9" w:rsidRDefault="007C7756" w:rsidP="007C7756">
      <w:pPr>
        <w:pStyle w:val="Nagwek1"/>
      </w:pPr>
      <w:bookmarkStart w:id="428" w:name="_Toc74757278"/>
      <w:r>
        <w:t>Arkusz „Dane Godzinowe”</w:t>
      </w:r>
      <w:bookmarkEnd w:id="428"/>
    </w:p>
    <w:p w14:paraId="53742CBF" w14:textId="796396AB" w:rsidR="007C7756" w:rsidRDefault="007C7756" w:rsidP="007C7756">
      <w:pPr>
        <w:jc w:val="both"/>
      </w:pPr>
      <w:r>
        <w:t>W a</w:t>
      </w:r>
      <w:r w:rsidRPr="00987F51">
        <w:t>rkusz</w:t>
      </w:r>
      <w:r>
        <w:t xml:space="preserve">u „Dane Godzinowe” Wnioskodawca </w:t>
      </w:r>
      <w:r w:rsidRPr="00987F51">
        <w:t xml:space="preserve"> </w:t>
      </w:r>
      <w:r>
        <w:t>wprowadza</w:t>
      </w:r>
      <w:r w:rsidR="00F73E72">
        <w:t xml:space="preserve"> prognozowaną</w:t>
      </w:r>
      <w:r>
        <w:t xml:space="preserve"> ilość zakupionej i sprzedanej energii elektrycznej w każdej godzinie</w:t>
      </w:r>
      <w:r w:rsidRPr="00987F51">
        <w:t xml:space="preserve"> roku </w:t>
      </w:r>
      <w:r w:rsidRPr="007C7756">
        <w:t xml:space="preserve">dla </w:t>
      </w:r>
      <w:r w:rsidRPr="0076170D">
        <w:t xml:space="preserve">kolejnych </w:t>
      </w:r>
      <w:r w:rsidR="00182E55">
        <w:t xml:space="preserve">trzech </w:t>
      </w:r>
      <w:r w:rsidRPr="0076170D">
        <w:t>lat</w:t>
      </w:r>
      <w:r>
        <w:t xml:space="preserve"> użytkowania Demonstratora Technologii</w:t>
      </w:r>
      <w:r w:rsidR="00182E55">
        <w:t xml:space="preserve"> rozpoczynając od 1 stycznia 2024 roku</w:t>
      </w:r>
      <w:r w:rsidR="00F73E72">
        <w:t>, a kończąc na dniu 31 grudnia 2026 roku</w:t>
      </w:r>
      <w:r>
        <w:t xml:space="preserve">. Dane te wykorzystywane są wyłącznie do wyliczenia </w:t>
      </w:r>
      <w:r w:rsidR="00F73E72">
        <w:t xml:space="preserve">wartości </w:t>
      </w:r>
      <w:r>
        <w:t>efektu ekonomicznego, który jest jednym z Wymagań Konkursowych i stanowi jedno z kryteriów</w:t>
      </w:r>
      <w:r w:rsidRPr="11B9B447">
        <w:t xml:space="preserve"> ocen</w:t>
      </w:r>
      <w:r>
        <w:t>y</w:t>
      </w:r>
      <w:r w:rsidRPr="11B9B447">
        <w:t xml:space="preserve"> </w:t>
      </w:r>
      <w:r>
        <w:t>w Przedsięwzięciu</w:t>
      </w:r>
      <w:r w:rsidRPr="0076170D">
        <w:t>.</w:t>
      </w:r>
    </w:p>
    <w:p w14:paraId="3184381D" w14:textId="12D675A1" w:rsidR="005A5071" w:rsidRDefault="005A5071" w:rsidP="00647C1B">
      <w:pPr>
        <w:jc w:val="both"/>
      </w:pPr>
      <w:r>
        <w:t>D</w:t>
      </w:r>
      <w:r w:rsidR="00B22258">
        <w:t xml:space="preserve">o arkusza „Dane Godzinowe” </w:t>
      </w:r>
      <w:r>
        <w:t xml:space="preserve">Wnioskodawca wstawia </w:t>
      </w:r>
      <w:r w:rsidR="00B22258">
        <w:t>wartości</w:t>
      </w:r>
      <w:r>
        <w:t xml:space="preserve">, które są </w:t>
      </w:r>
      <w:r w:rsidR="00B22258">
        <w:t xml:space="preserve">wynikiem </w:t>
      </w:r>
      <w:r w:rsidR="00F73E72">
        <w:t>symulacji numerycznej pracy Demonstratora Technologii wykonanej</w:t>
      </w:r>
      <w:r>
        <w:t xml:space="preserve"> przez Wnioskodawcę</w:t>
      </w:r>
      <w:r w:rsidR="00F73E72">
        <w:t>,</w:t>
      </w:r>
      <w:r>
        <w:t xml:space="preserve"> na etapie składania wniosku w dowolnym oprogramowaniu, a w późniejszych Etapach </w:t>
      </w:r>
      <w:r w:rsidR="00F73E72">
        <w:t>I, II i III P</w:t>
      </w:r>
      <w:r>
        <w:t xml:space="preserve">rzedsięwzięcia z wykorzystaniem oprogramowania TRNSYS wersja 18. </w:t>
      </w:r>
    </w:p>
    <w:p w14:paraId="36359484" w14:textId="2091E590" w:rsidR="00B22258" w:rsidRDefault="005A5071" w:rsidP="00647C1B">
      <w:pPr>
        <w:jc w:val="both"/>
      </w:pPr>
      <w:r>
        <w:t>Obliczenia w</w:t>
      </w:r>
      <w:r w:rsidR="00F73E72">
        <w:t>stawia</w:t>
      </w:r>
      <w:r>
        <w:t>nych do arkusza „Dane Godzinowe” wartości muszą uwzględniać</w:t>
      </w:r>
      <w:r w:rsidR="0044385B">
        <w:t xml:space="preserve"> między innymi</w:t>
      </w:r>
      <w:r w:rsidR="00B22258">
        <w:t>:</w:t>
      </w:r>
    </w:p>
    <w:p w14:paraId="54C46FFA" w14:textId="468D38F9" w:rsidR="00D76A6E" w:rsidRDefault="005A5071" w:rsidP="0076170D">
      <w:pPr>
        <w:pStyle w:val="Akapitzlist"/>
        <w:numPr>
          <w:ilvl w:val="0"/>
          <w:numId w:val="9"/>
        </w:numPr>
        <w:jc w:val="both"/>
      </w:pPr>
      <w:r>
        <w:t xml:space="preserve">bieżące </w:t>
      </w:r>
      <w:r w:rsidR="00B22258">
        <w:t xml:space="preserve">własne potrzeby energetyczne elektrociepłowni </w:t>
      </w:r>
      <w:r w:rsidR="0044385B">
        <w:t>związane</w:t>
      </w:r>
      <w:r w:rsidR="00B22258">
        <w:t xml:space="preserve"> z procesem wyt</w:t>
      </w:r>
      <w:r w:rsidR="0044385B">
        <w:t>warzania ciepła jako usługi skierowanej do</w:t>
      </w:r>
      <w:r w:rsidR="00B22258">
        <w:t xml:space="preserve"> Odbiorców</w:t>
      </w:r>
    </w:p>
    <w:p w14:paraId="1765BAC2" w14:textId="47BA8A42" w:rsidR="00B22258" w:rsidRDefault="00B22258" w:rsidP="0076170D">
      <w:pPr>
        <w:pStyle w:val="Akapitzlist"/>
        <w:numPr>
          <w:ilvl w:val="0"/>
          <w:numId w:val="9"/>
        </w:numPr>
        <w:jc w:val="both"/>
      </w:pPr>
      <w:r>
        <w:t>ograniczenia wynikające z dostępności paliwa dla skojarzonego wytwarzania energii elektrycznej i cieplnej</w:t>
      </w:r>
    </w:p>
    <w:p w14:paraId="7FEF7F4F" w14:textId="24E3683C" w:rsidR="00B22258" w:rsidRDefault="00B22258" w:rsidP="0076170D">
      <w:pPr>
        <w:pStyle w:val="Akapitzlist"/>
        <w:numPr>
          <w:ilvl w:val="0"/>
          <w:numId w:val="9"/>
        </w:numPr>
        <w:jc w:val="both"/>
      </w:pPr>
      <w:r>
        <w:t>ograniczenia wynikające z czasu potrzebnego na uruchomienie urządzeń wytwarzających energię elektryczną</w:t>
      </w:r>
    </w:p>
    <w:p w14:paraId="21963BB0" w14:textId="6BA6BBF2" w:rsidR="00B22258" w:rsidRDefault="00B22258" w:rsidP="00647C1B">
      <w:pPr>
        <w:jc w:val="both"/>
      </w:pPr>
      <w:r>
        <w:t xml:space="preserve">Obliczając własne zapotrzebowanie elektrociepłowni na energię elektryczną </w:t>
      </w:r>
      <w:r w:rsidR="00E02AAB">
        <w:t xml:space="preserve">wykorzystywaną przez urządzenia związane z procesem wytwarzania ciepła należy uwzględnić </w:t>
      </w:r>
      <w:r w:rsidR="0044385B">
        <w:t>wykonaną</w:t>
      </w:r>
      <w:r w:rsidR="00E02AAB">
        <w:t xml:space="preserve"> przez Wnioskodawcę </w:t>
      </w:r>
      <w:r w:rsidR="0044385B">
        <w:t xml:space="preserve">roczną </w:t>
      </w:r>
      <w:r w:rsidR="00E02AAB">
        <w:t>symulację</w:t>
      </w:r>
      <w:r w:rsidR="0044385B">
        <w:t xml:space="preserve"> numeryczną</w:t>
      </w:r>
      <w:r w:rsidR="00E02AAB">
        <w:t xml:space="preserve"> pracy koncepcji Demonstratora Technologii. Zamawi</w:t>
      </w:r>
      <w:r w:rsidR="0044385B">
        <w:t>ający zwraca uwagę, że symulacja numeryczna</w:t>
      </w:r>
      <w:r w:rsidR="00E02AAB">
        <w:t xml:space="preserve"> pracy Demonstratora Technologii wykonywana jest dla okresu od 1 kwietnia do 31 marca roku kolejnego. Natomiast obliczenia w arkuszu </w:t>
      </w:r>
      <w:r w:rsidR="0044385B">
        <w:t>„</w:t>
      </w:r>
      <w:r w:rsidR="00E02AAB">
        <w:t xml:space="preserve">Dane </w:t>
      </w:r>
      <w:r w:rsidR="00E02AAB">
        <w:lastRenderedPageBreak/>
        <w:t>Godzinowe</w:t>
      </w:r>
      <w:r w:rsidR="0044385B">
        <w:t>”</w:t>
      </w:r>
      <w:r w:rsidR="00E02AAB">
        <w:t xml:space="preserve"> wykonywane są dla </w:t>
      </w:r>
      <w:r w:rsidR="0044385B">
        <w:t xml:space="preserve">trzech </w:t>
      </w:r>
      <w:r w:rsidR="00E02AAB">
        <w:t xml:space="preserve">lat kalendarzowych. Dlatego po wykonaniu symulacji, należy trzy ostatnie miesiące symulacji przenieść na początek, aby uzyskać rok kalendarzowy, a następnie powielić trzykrotnie, tak aby symulacja objęła trzy kolejne lata. Zamawiający zwraca również uwagę, że rok 2024 jest rokiem przestępnym, w którym luty ma 29 dni. Dlatego </w:t>
      </w:r>
      <w:r w:rsidR="0044385B">
        <w:t xml:space="preserve">dane z </w:t>
      </w:r>
      <w:r w:rsidR="00E02AAB">
        <w:t>symulacj</w:t>
      </w:r>
      <w:r w:rsidR="0044385B">
        <w:t>i w roku 2024 dla dnia 28 lutego należy skopiować na dzień 29 lutego 2024 roku.</w:t>
      </w:r>
    </w:p>
    <w:p w14:paraId="5AF4FB36" w14:textId="2D2B70F6" w:rsidR="00D37248" w:rsidRPr="001A61B9" w:rsidRDefault="00D37248" w:rsidP="00D37248">
      <w:pPr>
        <w:pStyle w:val="Nagwek1"/>
      </w:pPr>
      <w:bookmarkStart w:id="429" w:name="_Toc74757279"/>
      <w:r>
        <w:t>Arkusz „PLN Sprz”</w:t>
      </w:r>
      <w:bookmarkEnd w:id="429"/>
    </w:p>
    <w:p w14:paraId="3437982E" w14:textId="5CC205C1" w:rsidR="007C7756" w:rsidRDefault="00D37248" w:rsidP="00907F64">
      <w:r>
        <w:t>W arkuszu „PLN Sprz” Wykonawca uzupełnia informacje o prognozowanej obliczonej ilości sprzedawanych produktów pracy elektrociepłowni nie będących energią cieplną i elektryczną. W szczególności sprzedaży biometanu lub produktów poferme</w:t>
      </w:r>
      <w:r w:rsidR="00416E54">
        <w:t>n</w:t>
      </w:r>
      <w:r>
        <w:t>tacyjnych</w:t>
      </w:r>
      <w:r w:rsidR="00416E54">
        <w:t xml:space="preserve"> - nawozu</w:t>
      </w:r>
      <w:r>
        <w:t>.</w:t>
      </w:r>
      <w:r w:rsidR="00416E54">
        <w:t xml:space="preserve"> Nazwy i jednostki miary sprzedawanych produktów umieszczone są i dostępne do zmiany w arkuszu „Ustawienia”.</w:t>
      </w:r>
    </w:p>
    <w:p w14:paraId="72AFD1C2" w14:textId="24226AA3" w:rsidR="00416E54" w:rsidRDefault="00416E54" w:rsidP="00907F64">
      <w:r>
        <w:t>Informacje zawarte w arkuszu „PLN Sprz” wykorzystywane są do obliczenia efektu ekonomicznego, którego wartość stanowi Wymaganie Konkursowe i ma wpływ na ocenę rozwiązania zaproponowanego przez Wnioskodawcę. Wartość efektu ekonomicznego oblicz</w:t>
      </w:r>
      <w:r w:rsidR="00C945F4">
        <w:t>oną</w:t>
      </w:r>
      <w:r>
        <w:t xml:space="preserve"> na podstawie </w:t>
      </w:r>
      <w:r w:rsidR="00C945F4">
        <w:t xml:space="preserve">między innymi zawartości </w:t>
      </w:r>
      <w:r>
        <w:t>arkusza „PLN Sprz” można sprawdzić w arkuszu „Wyniki”.</w:t>
      </w:r>
    </w:p>
    <w:p w14:paraId="06128B5E" w14:textId="33489346" w:rsidR="00765F17" w:rsidRDefault="00765F17" w:rsidP="00765F17">
      <w:pPr>
        <w:pStyle w:val="Nagwek1"/>
        <w:rPr>
          <w:ins w:id="430" w:author="Autor"/>
        </w:rPr>
      </w:pPr>
      <w:bookmarkStart w:id="431" w:name="_Toc74757280"/>
      <w:ins w:id="432" w:author="Autor">
        <w:r>
          <w:t>Arkusze „PLN …”</w:t>
        </w:r>
        <w:bookmarkEnd w:id="431"/>
      </w:ins>
    </w:p>
    <w:p w14:paraId="16DABDEB" w14:textId="01900AF1" w:rsidR="00666F49" w:rsidRDefault="00666F49" w:rsidP="00666F49">
      <w:pPr>
        <w:rPr>
          <w:ins w:id="433" w:author="Autor"/>
        </w:rPr>
      </w:pPr>
      <w:ins w:id="434" w:author="Autor">
        <w:r>
          <w:t>Spośród arkuszy „PLN …” wyłącznie „PLN Sprz” wymaga uzupełnienia przez Wnioskodawcę. Pozostałe arkusze z tej grupy nie wymagają modyfikacji. Warto jednak, aby Wnioskodawca zweryfikował obliczone automatycznie wartości zawarte w tych arkuszach.</w:t>
        </w:r>
        <w:r w:rsidR="0009188F">
          <w:t xml:space="preserve"> Dzięki temu upewni się czy nie popełnił jakiegoś błędu we wprowadzanych informacjach w innych arkuszach.</w:t>
        </w:r>
      </w:ins>
    </w:p>
    <w:tbl>
      <w:tblPr>
        <w:tblStyle w:val="Tabela-Siatka"/>
        <w:tblW w:w="0" w:type="auto"/>
        <w:tblLook w:val="04A0" w:firstRow="1" w:lastRow="0" w:firstColumn="1" w:lastColumn="0" w:noHBand="0" w:noVBand="1"/>
        <w:tblPrChange w:id="435" w:author="Autor">
          <w:tblPr>
            <w:tblStyle w:val="Tabela-Siatka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2122"/>
        <w:gridCol w:w="6940"/>
        <w:tblGridChange w:id="436">
          <w:tblGrid>
            <w:gridCol w:w="2122"/>
            <w:gridCol w:w="2409"/>
            <w:gridCol w:w="4531"/>
          </w:tblGrid>
        </w:tblGridChange>
      </w:tblGrid>
      <w:tr w:rsidR="0009188F" w:rsidRPr="0009188F" w14:paraId="03735443" w14:textId="77777777" w:rsidTr="0009188F">
        <w:trPr>
          <w:ins w:id="437" w:author="Autor"/>
        </w:trPr>
        <w:tc>
          <w:tcPr>
            <w:tcW w:w="2122" w:type="dxa"/>
            <w:tcPrChange w:id="438" w:author="Autor">
              <w:tcPr>
                <w:tcW w:w="4531" w:type="dxa"/>
                <w:gridSpan w:val="2"/>
              </w:tcPr>
            </w:tcPrChange>
          </w:tcPr>
          <w:p w14:paraId="16CDC806" w14:textId="54817911" w:rsidR="0009188F" w:rsidRPr="0009188F" w:rsidRDefault="0009188F" w:rsidP="001B611F">
            <w:pPr>
              <w:rPr>
                <w:ins w:id="439" w:author="Autor"/>
                <w:b/>
                <w:rPrChange w:id="440" w:author="Autor">
                  <w:rPr>
                    <w:ins w:id="441" w:author="Autor"/>
                  </w:rPr>
                </w:rPrChange>
              </w:rPr>
            </w:pPr>
            <w:ins w:id="442" w:author="Autor">
              <w:r w:rsidRPr="0009188F">
                <w:rPr>
                  <w:b/>
                  <w:rPrChange w:id="443" w:author="Autor">
                    <w:rPr/>
                  </w:rPrChange>
                </w:rPr>
                <w:t>Nazwa arkusza</w:t>
              </w:r>
            </w:ins>
          </w:p>
        </w:tc>
        <w:tc>
          <w:tcPr>
            <w:tcW w:w="6940" w:type="dxa"/>
            <w:tcPrChange w:id="444" w:author="Autor">
              <w:tcPr>
                <w:tcW w:w="4531" w:type="dxa"/>
              </w:tcPr>
            </w:tcPrChange>
          </w:tcPr>
          <w:p w14:paraId="6F7F5882" w14:textId="24BCD68A" w:rsidR="0009188F" w:rsidRPr="0009188F" w:rsidRDefault="0009188F" w:rsidP="001B611F">
            <w:pPr>
              <w:rPr>
                <w:ins w:id="445" w:author="Autor"/>
                <w:b/>
                <w:rPrChange w:id="446" w:author="Autor">
                  <w:rPr>
                    <w:ins w:id="447" w:author="Autor"/>
                  </w:rPr>
                </w:rPrChange>
              </w:rPr>
            </w:pPr>
            <w:ins w:id="448" w:author="Autor">
              <w:r w:rsidRPr="0009188F">
                <w:rPr>
                  <w:b/>
                  <w:rPrChange w:id="449" w:author="Autor">
                    <w:rPr/>
                  </w:rPrChange>
                </w:rPr>
                <w:t>Opis</w:t>
              </w:r>
            </w:ins>
          </w:p>
        </w:tc>
      </w:tr>
      <w:tr w:rsidR="0009188F" w:rsidRPr="00860AA3" w14:paraId="723F0D68" w14:textId="77777777" w:rsidTr="001B611F">
        <w:trPr>
          <w:ins w:id="450" w:author="Autor"/>
        </w:trPr>
        <w:tc>
          <w:tcPr>
            <w:tcW w:w="2122" w:type="dxa"/>
          </w:tcPr>
          <w:p w14:paraId="04949B1E" w14:textId="77777777" w:rsidR="0009188F" w:rsidRPr="00860AA3" w:rsidRDefault="0009188F" w:rsidP="001B611F">
            <w:pPr>
              <w:rPr>
                <w:ins w:id="451" w:author="Autor"/>
              </w:rPr>
            </w:pPr>
            <w:ins w:id="452" w:author="Autor">
              <w:r w:rsidRPr="00860AA3">
                <w:t>PLN Subst</w:t>
              </w:r>
            </w:ins>
          </w:p>
        </w:tc>
        <w:tc>
          <w:tcPr>
            <w:tcW w:w="6940" w:type="dxa"/>
          </w:tcPr>
          <w:p w14:paraId="540F83C5" w14:textId="77777777" w:rsidR="0009188F" w:rsidRPr="00860AA3" w:rsidRDefault="0009188F" w:rsidP="001B611F">
            <w:pPr>
              <w:rPr>
                <w:ins w:id="453" w:author="Autor"/>
              </w:rPr>
            </w:pPr>
            <w:ins w:id="454" w:author="Autor">
              <w:r w:rsidRPr="00860AA3">
                <w:t>Podsumowanie kosztów zakupu substratów.</w:t>
              </w:r>
            </w:ins>
          </w:p>
        </w:tc>
      </w:tr>
      <w:tr w:rsidR="0009188F" w:rsidRPr="00860AA3" w14:paraId="778A826F" w14:textId="77777777" w:rsidTr="0009188F">
        <w:trPr>
          <w:ins w:id="455" w:author="Autor"/>
        </w:trPr>
        <w:tc>
          <w:tcPr>
            <w:tcW w:w="2122" w:type="dxa"/>
            <w:tcPrChange w:id="456" w:author="Autor">
              <w:tcPr>
                <w:tcW w:w="4531" w:type="dxa"/>
                <w:gridSpan w:val="2"/>
              </w:tcPr>
            </w:tcPrChange>
          </w:tcPr>
          <w:p w14:paraId="7A744A81" w14:textId="77777777" w:rsidR="0009188F" w:rsidRPr="00860AA3" w:rsidRDefault="0009188F" w:rsidP="001B611F">
            <w:pPr>
              <w:rPr>
                <w:ins w:id="457" w:author="Autor"/>
              </w:rPr>
            </w:pPr>
            <w:ins w:id="458" w:author="Autor">
              <w:r w:rsidRPr="00860AA3">
                <w:t>PLN Koszty mat</w:t>
              </w:r>
            </w:ins>
          </w:p>
        </w:tc>
        <w:tc>
          <w:tcPr>
            <w:tcW w:w="6940" w:type="dxa"/>
            <w:tcPrChange w:id="459" w:author="Autor">
              <w:tcPr>
                <w:tcW w:w="4531" w:type="dxa"/>
              </w:tcPr>
            </w:tcPrChange>
          </w:tcPr>
          <w:p w14:paraId="5A5B3198" w14:textId="77777777" w:rsidR="0009188F" w:rsidRPr="00860AA3" w:rsidRDefault="0009188F" w:rsidP="001B611F">
            <w:pPr>
              <w:rPr>
                <w:ins w:id="460" w:author="Autor"/>
              </w:rPr>
            </w:pPr>
            <w:ins w:id="461" w:author="Autor">
              <w:r w:rsidRPr="00860AA3">
                <w:t>Podsumowanie kosztów pozostałych substratów, materiałów, dodatków nieujętych w innych arkuszach PLN.</w:t>
              </w:r>
            </w:ins>
          </w:p>
        </w:tc>
      </w:tr>
      <w:tr w:rsidR="0009188F" w:rsidRPr="00860AA3" w14:paraId="3D5510CA" w14:textId="77777777" w:rsidTr="0009188F">
        <w:trPr>
          <w:ins w:id="462" w:author="Autor"/>
        </w:trPr>
        <w:tc>
          <w:tcPr>
            <w:tcW w:w="2122" w:type="dxa"/>
            <w:tcPrChange w:id="463" w:author="Autor">
              <w:tcPr>
                <w:tcW w:w="4531" w:type="dxa"/>
                <w:gridSpan w:val="2"/>
              </w:tcPr>
            </w:tcPrChange>
          </w:tcPr>
          <w:p w14:paraId="17BAE3F2" w14:textId="77777777" w:rsidR="0009188F" w:rsidRPr="00860AA3" w:rsidRDefault="0009188F" w:rsidP="001B611F">
            <w:pPr>
              <w:rPr>
                <w:ins w:id="464" w:author="Autor"/>
              </w:rPr>
            </w:pPr>
            <w:ins w:id="465" w:author="Autor">
              <w:r w:rsidRPr="00860AA3">
                <w:t>PLN Koszty zakup EE</w:t>
              </w:r>
            </w:ins>
          </w:p>
        </w:tc>
        <w:tc>
          <w:tcPr>
            <w:tcW w:w="6940" w:type="dxa"/>
            <w:tcPrChange w:id="466" w:author="Autor">
              <w:tcPr>
                <w:tcW w:w="4531" w:type="dxa"/>
              </w:tcPr>
            </w:tcPrChange>
          </w:tcPr>
          <w:p w14:paraId="77C78C0F" w14:textId="77777777" w:rsidR="0009188F" w:rsidRPr="00860AA3" w:rsidRDefault="0009188F" w:rsidP="001B611F">
            <w:pPr>
              <w:rPr>
                <w:ins w:id="467" w:author="Autor"/>
              </w:rPr>
            </w:pPr>
            <w:ins w:id="468" w:author="Autor">
              <w:r w:rsidRPr="00860AA3">
                <w:t>Podsumowanie kosztów zakupu energii elektrycznej u zewnętrznych dostawców.</w:t>
              </w:r>
            </w:ins>
          </w:p>
        </w:tc>
      </w:tr>
      <w:tr w:rsidR="0009188F" w:rsidRPr="00860AA3" w14:paraId="2369A43E" w14:textId="77777777" w:rsidTr="0009188F">
        <w:trPr>
          <w:ins w:id="469" w:author="Autor"/>
        </w:trPr>
        <w:tc>
          <w:tcPr>
            <w:tcW w:w="2122" w:type="dxa"/>
            <w:tcPrChange w:id="470" w:author="Autor">
              <w:tcPr>
                <w:tcW w:w="4531" w:type="dxa"/>
                <w:gridSpan w:val="2"/>
              </w:tcPr>
            </w:tcPrChange>
          </w:tcPr>
          <w:p w14:paraId="0371DA3F" w14:textId="77777777" w:rsidR="0009188F" w:rsidRPr="00860AA3" w:rsidRDefault="0009188F" w:rsidP="001B611F">
            <w:pPr>
              <w:rPr>
                <w:ins w:id="471" w:author="Autor"/>
              </w:rPr>
            </w:pPr>
            <w:ins w:id="472" w:author="Autor">
              <w:r w:rsidRPr="00860AA3">
                <w:t>PLN Koszty usł obc</w:t>
              </w:r>
            </w:ins>
          </w:p>
        </w:tc>
        <w:tc>
          <w:tcPr>
            <w:tcW w:w="6940" w:type="dxa"/>
            <w:tcPrChange w:id="473" w:author="Autor">
              <w:tcPr>
                <w:tcW w:w="4531" w:type="dxa"/>
              </w:tcPr>
            </w:tcPrChange>
          </w:tcPr>
          <w:p w14:paraId="41CE5397" w14:textId="77777777" w:rsidR="0009188F" w:rsidRPr="00860AA3" w:rsidRDefault="0009188F" w:rsidP="001B611F">
            <w:pPr>
              <w:rPr>
                <w:ins w:id="474" w:author="Autor"/>
              </w:rPr>
            </w:pPr>
            <w:ins w:id="475" w:author="Autor">
              <w:r w:rsidRPr="00860AA3">
                <w:t>Podsumowanie kosztów usług obcych, napraw, konserwacji, przeglądów serwisowych itp.</w:t>
              </w:r>
            </w:ins>
          </w:p>
        </w:tc>
      </w:tr>
      <w:tr w:rsidR="0009188F" w:rsidRPr="00860AA3" w14:paraId="1B691AF9" w14:textId="77777777" w:rsidTr="0009188F">
        <w:trPr>
          <w:ins w:id="476" w:author="Autor"/>
        </w:trPr>
        <w:tc>
          <w:tcPr>
            <w:tcW w:w="2122" w:type="dxa"/>
            <w:tcPrChange w:id="477" w:author="Autor">
              <w:tcPr>
                <w:tcW w:w="4531" w:type="dxa"/>
                <w:gridSpan w:val="2"/>
              </w:tcPr>
            </w:tcPrChange>
          </w:tcPr>
          <w:p w14:paraId="26CEB6F1" w14:textId="77777777" w:rsidR="0009188F" w:rsidRPr="00860AA3" w:rsidRDefault="0009188F" w:rsidP="001B611F">
            <w:pPr>
              <w:rPr>
                <w:ins w:id="478" w:author="Autor"/>
              </w:rPr>
            </w:pPr>
            <w:ins w:id="479" w:author="Autor">
              <w:r w:rsidRPr="00860AA3">
                <w:t>PLN Koszty pracy</w:t>
              </w:r>
            </w:ins>
          </w:p>
        </w:tc>
        <w:tc>
          <w:tcPr>
            <w:tcW w:w="6940" w:type="dxa"/>
            <w:tcPrChange w:id="480" w:author="Autor">
              <w:tcPr>
                <w:tcW w:w="4531" w:type="dxa"/>
              </w:tcPr>
            </w:tcPrChange>
          </w:tcPr>
          <w:p w14:paraId="634CFBEA" w14:textId="77777777" w:rsidR="0009188F" w:rsidRPr="00860AA3" w:rsidRDefault="0009188F" w:rsidP="001B611F">
            <w:pPr>
              <w:rPr>
                <w:ins w:id="481" w:author="Autor"/>
              </w:rPr>
            </w:pPr>
            <w:ins w:id="482" w:author="Autor">
              <w:r w:rsidRPr="00860AA3">
                <w:t>Podsumowanie kosztów pracy wykonanej własnymi siłami - przez pracowników.</w:t>
              </w:r>
            </w:ins>
          </w:p>
        </w:tc>
      </w:tr>
      <w:tr w:rsidR="0009188F" w:rsidRPr="00860AA3" w14:paraId="26BFF7E2" w14:textId="77777777" w:rsidTr="0009188F">
        <w:trPr>
          <w:ins w:id="483" w:author="Autor"/>
        </w:trPr>
        <w:tc>
          <w:tcPr>
            <w:tcW w:w="2122" w:type="dxa"/>
            <w:tcPrChange w:id="484" w:author="Autor">
              <w:tcPr>
                <w:tcW w:w="4531" w:type="dxa"/>
                <w:gridSpan w:val="2"/>
              </w:tcPr>
            </w:tcPrChange>
          </w:tcPr>
          <w:p w14:paraId="2A3C8991" w14:textId="77777777" w:rsidR="0009188F" w:rsidRPr="00860AA3" w:rsidRDefault="0009188F" w:rsidP="001B611F">
            <w:pPr>
              <w:rPr>
                <w:ins w:id="485" w:author="Autor"/>
              </w:rPr>
            </w:pPr>
            <w:ins w:id="486" w:author="Autor">
              <w:r w:rsidRPr="00860AA3">
                <w:t>PLN Koszty pozost</w:t>
              </w:r>
            </w:ins>
          </w:p>
        </w:tc>
        <w:tc>
          <w:tcPr>
            <w:tcW w:w="6940" w:type="dxa"/>
            <w:tcPrChange w:id="487" w:author="Autor">
              <w:tcPr>
                <w:tcW w:w="4531" w:type="dxa"/>
              </w:tcPr>
            </w:tcPrChange>
          </w:tcPr>
          <w:p w14:paraId="6F76419C" w14:textId="77777777" w:rsidR="0009188F" w:rsidRPr="00860AA3" w:rsidRDefault="0009188F" w:rsidP="001B611F">
            <w:pPr>
              <w:rPr>
                <w:ins w:id="488" w:author="Autor"/>
              </w:rPr>
            </w:pPr>
            <w:ins w:id="489" w:author="Autor">
              <w:r w:rsidRPr="00860AA3">
                <w:t>Podsumowanie kosztów ogólnych i pozostałych, nieujętych w innych arkuszach PLN.</w:t>
              </w:r>
            </w:ins>
          </w:p>
        </w:tc>
      </w:tr>
      <w:tr w:rsidR="0009188F" w:rsidRPr="00860AA3" w14:paraId="3C518AA5" w14:textId="77777777" w:rsidTr="0009188F">
        <w:trPr>
          <w:ins w:id="490" w:author="Autor"/>
        </w:trPr>
        <w:tc>
          <w:tcPr>
            <w:tcW w:w="2122" w:type="dxa"/>
            <w:tcPrChange w:id="491" w:author="Autor">
              <w:tcPr>
                <w:tcW w:w="4531" w:type="dxa"/>
                <w:gridSpan w:val="2"/>
              </w:tcPr>
            </w:tcPrChange>
          </w:tcPr>
          <w:p w14:paraId="2D955678" w14:textId="77777777" w:rsidR="0009188F" w:rsidRPr="00860AA3" w:rsidRDefault="0009188F" w:rsidP="001B611F">
            <w:pPr>
              <w:rPr>
                <w:ins w:id="492" w:author="Autor"/>
              </w:rPr>
            </w:pPr>
            <w:ins w:id="493" w:author="Autor">
              <w:r w:rsidRPr="00860AA3">
                <w:t>PLN Nakł inwest</w:t>
              </w:r>
            </w:ins>
          </w:p>
        </w:tc>
        <w:tc>
          <w:tcPr>
            <w:tcW w:w="6940" w:type="dxa"/>
            <w:tcPrChange w:id="494" w:author="Autor">
              <w:tcPr>
                <w:tcW w:w="4531" w:type="dxa"/>
              </w:tcPr>
            </w:tcPrChange>
          </w:tcPr>
          <w:p w14:paraId="55230A5E" w14:textId="77777777" w:rsidR="0009188F" w:rsidRPr="00860AA3" w:rsidRDefault="0009188F" w:rsidP="001B611F">
            <w:pPr>
              <w:rPr>
                <w:ins w:id="495" w:author="Autor"/>
              </w:rPr>
            </w:pPr>
            <w:ins w:id="496" w:author="Autor">
              <w:r w:rsidRPr="00860AA3">
                <w:t>Podsumowanie nakładów inwestycyjnych.</w:t>
              </w:r>
            </w:ins>
          </w:p>
        </w:tc>
      </w:tr>
    </w:tbl>
    <w:p w14:paraId="0246A21A" w14:textId="1B834A80" w:rsidR="00666F49" w:rsidRPr="00381B6B" w:rsidRDefault="00666F49">
      <w:pPr>
        <w:rPr>
          <w:ins w:id="497" w:author="Autor"/>
        </w:rPr>
        <w:pPrChange w:id="498" w:author="Autor">
          <w:pPr>
            <w:pStyle w:val="Nagwek1"/>
          </w:pPr>
        </w:pPrChange>
      </w:pPr>
    </w:p>
    <w:p w14:paraId="7B26A7A7" w14:textId="045520E4" w:rsidR="00765F17" w:rsidRDefault="00765F17" w:rsidP="00765F17">
      <w:pPr>
        <w:pStyle w:val="Nagwek1"/>
        <w:rPr>
          <w:ins w:id="499" w:author="Autor"/>
        </w:rPr>
      </w:pPr>
      <w:bookmarkStart w:id="500" w:name="_Toc74757281"/>
      <w:ins w:id="501" w:author="Autor">
        <w:r>
          <w:t>Arkusz „Sch blok”</w:t>
        </w:r>
        <w:bookmarkEnd w:id="500"/>
      </w:ins>
    </w:p>
    <w:p w14:paraId="50DB8951" w14:textId="4A95FBCD" w:rsidR="001B611F" w:rsidRPr="00381B6B" w:rsidDel="001B611F" w:rsidRDefault="001B611F">
      <w:pPr>
        <w:rPr>
          <w:ins w:id="502" w:author="Autor"/>
          <w:del w:id="503" w:author="Autor"/>
        </w:rPr>
        <w:pPrChange w:id="504" w:author="Autor">
          <w:pPr>
            <w:pStyle w:val="Nagwek1"/>
          </w:pPr>
        </w:pPrChange>
      </w:pPr>
      <w:ins w:id="505" w:author="Autor">
        <w:r>
          <w:t>W arkuszu „Sch blok” zawarta jest grafika ilustrująca schematycznie przepływy energii. Grafika pozwala zrozumieć w jaki sposób wykonywane są obliczenia w arkuszu.</w:t>
        </w:r>
      </w:ins>
    </w:p>
    <w:p w14:paraId="6E6CAE2D" w14:textId="77777777" w:rsidR="00765F17" w:rsidRDefault="00765F17">
      <w:pPr>
        <w:rPr>
          <w:ins w:id="506" w:author="Autor"/>
        </w:rPr>
        <w:pPrChange w:id="507" w:author="Autor">
          <w:pPr>
            <w:pStyle w:val="Nagwek1"/>
          </w:pPr>
        </w:pPrChange>
      </w:pPr>
    </w:p>
    <w:p w14:paraId="028E50A6" w14:textId="04B35265" w:rsidR="00BA4B65" w:rsidRPr="00907F64" w:rsidRDefault="00D37248" w:rsidP="0076170D">
      <w:pPr>
        <w:pStyle w:val="Nagwek1"/>
      </w:pPr>
      <w:bookmarkStart w:id="508" w:name="_Toc74757282"/>
      <w:r>
        <w:t>Arkusz „LCOH”</w:t>
      </w:r>
      <w:bookmarkEnd w:id="508"/>
    </w:p>
    <w:p w14:paraId="28B8B444" w14:textId="59C8D6F3" w:rsidR="00224F42" w:rsidRDefault="00416E54" w:rsidP="00647C1B">
      <w:pPr>
        <w:jc w:val="both"/>
      </w:pPr>
      <w:r>
        <w:t>Jednym z g</w:t>
      </w:r>
      <w:r w:rsidR="00224F42" w:rsidRPr="00400238">
        <w:t>łówny</w:t>
      </w:r>
      <w:r>
        <w:t>ch</w:t>
      </w:r>
      <w:r w:rsidR="00224F42" w:rsidRPr="00400238">
        <w:t xml:space="preserve"> cel</w:t>
      </w:r>
      <w:r>
        <w:t>ów</w:t>
      </w:r>
      <w:r w:rsidR="00224F42" w:rsidRPr="00400238">
        <w:t xml:space="preserve"> </w:t>
      </w:r>
      <w:r>
        <w:t>Przedsięwzięcia</w:t>
      </w:r>
      <w:r w:rsidR="00224F42" w:rsidRPr="00400238">
        <w:t xml:space="preserve"> </w:t>
      </w:r>
      <w:r w:rsidR="00C945F4">
        <w:t xml:space="preserve">„Elektrociepłownia w lokalnym systemie energetycznym” </w:t>
      </w:r>
      <w:r w:rsidR="00224F42" w:rsidRPr="00400238">
        <w:t>jest wytwarzanie i</w:t>
      </w:r>
      <w:r>
        <w:t xml:space="preserve"> </w:t>
      </w:r>
      <w:r w:rsidR="00224F42" w:rsidRPr="00400238">
        <w:t>dostawa ciepła</w:t>
      </w:r>
      <w:r>
        <w:t>.</w:t>
      </w:r>
      <w:r w:rsidR="00224F42" w:rsidRPr="00400238">
        <w:t xml:space="preserve"> </w:t>
      </w:r>
      <w:r>
        <w:t>Dla</w:t>
      </w:r>
      <w:r w:rsidR="00224F42" w:rsidRPr="00400238">
        <w:t xml:space="preserve"> unikn</w:t>
      </w:r>
      <w:r>
        <w:t>ięcia</w:t>
      </w:r>
      <w:r w:rsidR="00224F42" w:rsidRPr="00400238">
        <w:t xml:space="preserve"> subsydiowania skrośnego określony został </w:t>
      </w:r>
      <w:r w:rsidR="00224F42" w:rsidRPr="00400238">
        <w:rPr>
          <w:i/>
          <w:iCs/>
        </w:rPr>
        <w:t>klucz podziałowy kosztu wytworzenia ciepła</w:t>
      </w:r>
      <w:r w:rsidR="00224F42" w:rsidRPr="00400238">
        <w:t xml:space="preserve"> określony jako</w:t>
      </w:r>
      <w:r w:rsidR="000D0644">
        <w:t xml:space="preserve"> </w:t>
      </w:r>
      <w:r w:rsidR="00224F42" w:rsidRPr="00400238">
        <w:t xml:space="preserve">Współczynnik Korekcyjny δk. Służy on do </w:t>
      </w:r>
      <w:r w:rsidR="00224F42" w:rsidRPr="00400238">
        <w:lastRenderedPageBreak/>
        <w:t xml:space="preserve">proporcjonalnego zmniejszenia udziału nakładów </w:t>
      </w:r>
      <w:r w:rsidR="000D0644">
        <w:t xml:space="preserve">i kosztów </w:t>
      </w:r>
      <w:r w:rsidR="00224F42" w:rsidRPr="00400238">
        <w:t xml:space="preserve">na ciepło o wartości uczestniczące wyłącznie w wytwarzaniu </w:t>
      </w:r>
      <w:r>
        <w:t xml:space="preserve">podlegającej sprzedaży </w:t>
      </w:r>
      <w:r w:rsidR="00224F42" w:rsidRPr="00400238">
        <w:t>energii elektrycznej.</w:t>
      </w:r>
    </w:p>
    <w:p w14:paraId="37B46D9C" w14:textId="4BDFB028" w:rsidR="00C945F4" w:rsidRDefault="00416E54" w:rsidP="00647C1B">
      <w:pPr>
        <w:jc w:val="both"/>
      </w:pPr>
      <w:r>
        <w:t xml:space="preserve">Arkusz „LCOH” jest wypełniany </w:t>
      </w:r>
      <w:r w:rsidR="00BA4B65" w:rsidRPr="00400238">
        <w:t>automatycznie po uzupełnieni</w:t>
      </w:r>
      <w:r>
        <w:t>u przez Wnioskodawcę</w:t>
      </w:r>
      <w:r w:rsidR="00BA4B65" w:rsidRPr="00400238">
        <w:t xml:space="preserve"> właściwych pozycji w </w:t>
      </w:r>
      <w:r w:rsidR="00C945F4">
        <w:t xml:space="preserve">arkuszach „OPEX …” dla </w:t>
      </w:r>
      <w:r w:rsidR="00BA4B65" w:rsidRPr="00400238">
        <w:t xml:space="preserve">WYTWARZANIA, DYSTRYBUCJI oraz </w:t>
      </w:r>
      <w:r w:rsidR="00C945F4" w:rsidRPr="00C945F4">
        <w:t>BUDYNKI, INSTALACJ</w:t>
      </w:r>
      <w:r w:rsidR="00C945F4">
        <w:t>I WENĘTRZNYCH I ELEMENTÓW KOŃCOWYCH</w:t>
      </w:r>
      <w:r w:rsidR="00BA4B65" w:rsidRPr="00400238">
        <w:t>.</w:t>
      </w:r>
    </w:p>
    <w:p w14:paraId="0297806E" w14:textId="7888F3A3" w:rsidR="00C945F4" w:rsidRDefault="00C945F4" w:rsidP="00C945F4">
      <w:r>
        <w:t>Informacje zawarte w arkuszu „LCOH” wykorzystywane są do obliczenia LCOH, którego wartość stanowi Wymaganie Konkursowe i ma wpływ na ocenę rozwiązania zaproponowanego przez Wnioskodawcę. Wartość LCOH obliczoną w arkuszu „LCOH” można sprawdzić w arkuszu „Wyniki”.</w:t>
      </w:r>
    </w:p>
    <w:p w14:paraId="515C4283" w14:textId="77777777" w:rsidR="00C945F4" w:rsidRDefault="00C945F4" w:rsidP="0076170D">
      <w:pPr>
        <w:pStyle w:val="Nagwek1"/>
      </w:pPr>
      <w:bookmarkStart w:id="509" w:name="_Toc74757283"/>
      <w:r>
        <w:t>Arkusz</w:t>
      </w:r>
      <w:r w:rsidR="009F3B68">
        <w:t xml:space="preserve"> </w:t>
      </w:r>
      <w:r>
        <w:t>„</w:t>
      </w:r>
      <w:r w:rsidRPr="00C945F4">
        <w:t>Progn cen ener, pracy</w:t>
      </w:r>
      <w:r>
        <w:t>”</w:t>
      </w:r>
      <w:bookmarkEnd w:id="509"/>
    </w:p>
    <w:p w14:paraId="6ADF3BB6" w14:textId="38E28250" w:rsidR="00C945F4" w:rsidRDefault="00C945F4" w:rsidP="00C945F4">
      <w:pPr>
        <w:jc w:val="both"/>
        <w:rPr>
          <w:bCs/>
        </w:rPr>
      </w:pPr>
      <w:r w:rsidRPr="0076170D">
        <w:rPr>
          <w:bCs/>
        </w:rPr>
        <w:t>Arkusz „Progn cen ener, pracy” zawier</w:t>
      </w:r>
      <w:r>
        <w:rPr>
          <w:bCs/>
        </w:rPr>
        <w:t xml:space="preserve">a informacje źródłowe wykorzystywane przez inne arkusze skoroszytu. Zawiera informacje na temat prognozowanej </w:t>
      </w:r>
      <w:r w:rsidR="00E714AB">
        <w:rPr>
          <w:bCs/>
        </w:rPr>
        <w:t xml:space="preserve">na lata od 2023 do 2050 </w:t>
      </w:r>
      <w:r>
        <w:rPr>
          <w:bCs/>
        </w:rPr>
        <w:t xml:space="preserve">ceny energii elektrycznej </w:t>
      </w:r>
      <w:r w:rsidR="00E714AB">
        <w:rPr>
          <w:bCs/>
        </w:rPr>
        <w:t xml:space="preserve">według taryfy B23 </w:t>
      </w:r>
      <w:r>
        <w:rPr>
          <w:bCs/>
        </w:rPr>
        <w:t>kupowanej</w:t>
      </w:r>
      <w:r w:rsidR="00E714AB">
        <w:rPr>
          <w:bCs/>
        </w:rPr>
        <w:t xml:space="preserve"> i sprzedawanej</w:t>
      </w:r>
      <w:r>
        <w:rPr>
          <w:bCs/>
        </w:rPr>
        <w:t xml:space="preserve"> w ramach Krajowego Systemu Energetycznego (KSE).</w:t>
      </w:r>
      <w:r w:rsidR="00E714AB">
        <w:rPr>
          <w:bCs/>
        </w:rPr>
        <w:t xml:space="preserve"> W arkuszu umieszczone są również informacje o prognozowanych kosztach zakupu uprawnień do CO</w:t>
      </w:r>
      <w:r w:rsidR="00E714AB" w:rsidRPr="0076170D">
        <w:rPr>
          <w:bCs/>
          <w:vertAlign w:val="subscript"/>
        </w:rPr>
        <w:t>2</w:t>
      </w:r>
      <w:r w:rsidR="00E714AB">
        <w:rPr>
          <w:bCs/>
        </w:rPr>
        <w:t xml:space="preserve"> oraz prognozowanych kosztach paliw. Arkusz „</w:t>
      </w:r>
      <w:r w:rsidR="00E714AB" w:rsidRPr="001A61B9">
        <w:rPr>
          <w:bCs/>
        </w:rPr>
        <w:t>Progn cen ener, pracy”</w:t>
      </w:r>
      <w:r w:rsidR="00E714AB">
        <w:rPr>
          <w:bCs/>
        </w:rPr>
        <w:t xml:space="preserve"> zawiera również prognozę kosztów zatrudnienia pracowników etatowych (roboczogodzina).</w:t>
      </w:r>
    </w:p>
    <w:p w14:paraId="0669E141" w14:textId="576255C7" w:rsidR="00C945F4" w:rsidRPr="00ED60AA" w:rsidRDefault="00C945F4" w:rsidP="0076170D">
      <w:pPr>
        <w:pStyle w:val="Nagwek1"/>
      </w:pPr>
      <w:bookmarkStart w:id="510" w:name="_Toc74757284"/>
      <w:r w:rsidRPr="006810FE">
        <w:t xml:space="preserve">Arkusz </w:t>
      </w:r>
      <w:r w:rsidRPr="00323FDE">
        <w:t>„Ceny substr</w:t>
      </w:r>
      <w:del w:id="511" w:author="Autor">
        <w:r w:rsidRPr="00323FDE" w:rsidDel="001B611F">
          <w:delText xml:space="preserve"> BIOGAZownia</w:delText>
        </w:r>
      </w:del>
      <w:ins w:id="512" w:author="Autor">
        <w:r w:rsidR="001B611F">
          <w:t>atów</w:t>
        </w:r>
      </w:ins>
      <w:r w:rsidRPr="00323FDE">
        <w:t>”</w:t>
      </w:r>
      <w:bookmarkEnd w:id="510"/>
    </w:p>
    <w:p w14:paraId="7DA4C7BF" w14:textId="61B5FAF9" w:rsidR="00C945F4" w:rsidRPr="00C945F4" w:rsidRDefault="00E714AB" w:rsidP="00C945F4">
      <w:pPr>
        <w:jc w:val="both"/>
        <w:rPr>
          <w:bCs/>
        </w:rPr>
      </w:pPr>
      <w:r>
        <w:rPr>
          <w:bCs/>
        </w:rPr>
        <w:t>W arkuszu „</w:t>
      </w:r>
      <w:r w:rsidR="00C945F4" w:rsidRPr="0076170D">
        <w:rPr>
          <w:bCs/>
        </w:rPr>
        <w:t>Ceny substr</w:t>
      </w:r>
      <w:ins w:id="513" w:author="Autor">
        <w:r w:rsidR="001B611F">
          <w:rPr>
            <w:bCs/>
          </w:rPr>
          <w:t>atów</w:t>
        </w:r>
      </w:ins>
      <w:del w:id="514" w:author="Autor">
        <w:r w:rsidR="00C945F4" w:rsidRPr="0076170D" w:rsidDel="001B611F">
          <w:rPr>
            <w:bCs/>
          </w:rPr>
          <w:delText xml:space="preserve"> BIOGAZownia</w:delText>
        </w:r>
      </w:del>
      <w:r>
        <w:rPr>
          <w:bCs/>
        </w:rPr>
        <w:t>” umieszczone są ceny substratów d</w:t>
      </w:r>
      <w:ins w:id="515" w:author="Autor">
        <w:r w:rsidR="001B611F">
          <w:rPr>
            <w:bCs/>
          </w:rPr>
          <w:t>o</w:t>
        </w:r>
      </w:ins>
      <w:del w:id="516" w:author="Autor">
        <w:r w:rsidDel="001B611F">
          <w:rPr>
            <w:bCs/>
          </w:rPr>
          <w:delText>la</w:delText>
        </w:r>
      </w:del>
      <w:r>
        <w:rPr>
          <w:bCs/>
        </w:rPr>
        <w:t xml:space="preserve"> </w:t>
      </w:r>
      <w:r w:rsidR="00A1092F">
        <w:rPr>
          <w:bCs/>
        </w:rPr>
        <w:t xml:space="preserve">wykorzystania </w:t>
      </w:r>
      <w:ins w:id="517" w:author="Autor">
        <w:r w:rsidR="001B611F">
          <w:rPr>
            <w:bCs/>
          </w:rPr>
          <w:t xml:space="preserve">na przykład </w:t>
        </w:r>
      </w:ins>
      <w:r w:rsidR="00A1092F">
        <w:rPr>
          <w:bCs/>
        </w:rPr>
        <w:t xml:space="preserve">w </w:t>
      </w:r>
      <w:del w:id="518" w:author="Autor">
        <w:r w:rsidR="00A1092F" w:rsidDel="00F43B81">
          <w:rPr>
            <w:bCs/>
          </w:rPr>
          <w:delText>biogazowni</w:delText>
        </w:r>
      </w:del>
      <w:ins w:id="519" w:author="Autor">
        <w:del w:id="520" w:author="Autor">
          <w:r w:rsidR="001B611F" w:rsidDel="00F43B81">
            <w:rPr>
              <w:bCs/>
            </w:rPr>
            <w:delText xml:space="preserve"> lub innym </w:delText>
          </w:r>
        </w:del>
        <w:r w:rsidR="001B611F">
          <w:rPr>
            <w:bCs/>
          </w:rPr>
          <w:t>urządzeniu służącym do przetwarzania substratów na paliwo do skojarzonego wytwarzania energii</w:t>
        </w:r>
      </w:ins>
      <w:r w:rsidR="00A1092F">
        <w:rPr>
          <w:bCs/>
        </w:rPr>
        <w:t>.</w:t>
      </w:r>
    </w:p>
    <w:p w14:paraId="385BD6CD" w14:textId="74D9C935" w:rsidR="009F3B68" w:rsidRPr="00ED60AA" w:rsidRDefault="00C945F4" w:rsidP="0076170D">
      <w:pPr>
        <w:pStyle w:val="Nagwek1"/>
      </w:pPr>
      <w:bookmarkStart w:id="521" w:name="_Toc74757285"/>
      <w:r w:rsidRPr="006810FE">
        <w:t>Arkusz</w:t>
      </w:r>
      <w:r w:rsidRPr="00323FDE">
        <w:t xml:space="preserve"> „VDI inne”</w:t>
      </w:r>
      <w:bookmarkEnd w:id="521"/>
    </w:p>
    <w:p w14:paraId="37FA2C28" w14:textId="26FD9C87" w:rsidR="00BA4B65" w:rsidRPr="00F8251E" w:rsidRDefault="29A9A375" w:rsidP="00647C1B">
      <w:pPr>
        <w:jc w:val="both"/>
      </w:pPr>
      <w:r w:rsidRPr="00C945F4">
        <w:t xml:space="preserve">W </w:t>
      </w:r>
      <w:r w:rsidR="006E0DC4" w:rsidRPr="00C945F4">
        <w:t>arkusz</w:t>
      </w:r>
      <w:r w:rsidR="00B62A65" w:rsidRPr="00C945F4">
        <w:t>u</w:t>
      </w:r>
      <w:r w:rsidR="4FE660EF" w:rsidRPr="00C945F4">
        <w:t xml:space="preserve"> </w:t>
      </w:r>
      <w:r w:rsidR="00A1092F">
        <w:t>„</w:t>
      </w:r>
      <w:r w:rsidR="4FE660EF" w:rsidRPr="00C945F4">
        <w:t>VDI inne</w:t>
      </w:r>
      <w:r w:rsidR="00A1092F">
        <w:t>”</w:t>
      </w:r>
      <w:r w:rsidR="006E0DC4" w:rsidRPr="00C945F4">
        <w:t xml:space="preserve"> </w:t>
      </w:r>
      <w:r w:rsidR="00A1092F">
        <w:t xml:space="preserve">umieszczono </w:t>
      </w:r>
      <w:r w:rsidR="006E0DC4" w:rsidRPr="00C945F4">
        <w:t>tabel</w:t>
      </w:r>
      <w:r w:rsidR="00A1092F">
        <w:t>ę</w:t>
      </w:r>
      <w:r w:rsidR="006E0DC4" w:rsidRPr="00C945F4">
        <w:t xml:space="preserve"> zawierając</w:t>
      </w:r>
      <w:r w:rsidR="00A1092F">
        <w:t>ą</w:t>
      </w:r>
      <w:r w:rsidR="006E0DC4" w:rsidRPr="00C945F4">
        <w:t xml:space="preserve"> informacje nt</w:t>
      </w:r>
      <w:r w:rsidR="00B62A65" w:rsidRPr="00C945F4">
        <w:t>.</w:t>
      </w:r>
      <w:r w:rsidR="006E0DC4" w:rsidRPr="00C945F4">
        <w:t xml:space="preserve"> obliczeniowego okresu użytkowania oraz innych wytycznych VDI</w:t>
      </w:r>
      <w:r w:rsidR="009E04F7" w:rsidRPr="00C945F4">
        <w:t xml:space="preserve"> nie opisanych w ark</w:t>
      </w:r>
      <w:r w:rsidR="009E04F7">
        <w:t>uszach CAPEX i OPEX.</w:t>
      </w:r>
    </w:p>
    <w:sectPr w:rsidR="00BA4B65" w:rsidRPr="00F8251E" w:rsidSect="00804C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4FFEB07" w16cex:dateUtc="2021-05-26T12:19:20.8Z"/>
  <w16cex:commentExtensible w16cex:durableId="4FA7AC71" w16cex:dateUtc="2021-05-26T14:30:19.789Z"/>
  <w16cex:commentExtensible w16cex:durableId="763CD666" w16cex:dateUtc="2021-05-26T14:33:25.875Z"/>
  <w16cex:commentExtensible w16cex:durableId="2DAD7F3C" w16cex:dateUtc="2021-05-26T14:35:04.618Z"/>
  <w16cex:commentExtensible w16cex:durableId="7AF94572" w16cex:dateUtc="2021-05-26T14:39:40.483Z"/>
  <w16cex:commentExtensible w16cex:durableId="4AA17907" w16cex:dateUtc="2021-05-26T14:40:51.852Z"/>
  <w16cex:commentExtensible w16cex:durableId="44215258" w16cex:dateUtc="2021-05-26T14:44:39.062Z"/>
  <w16cex:commentExtensible w16cex:durableId="196D7626" w16cex:dateUtc="2021-05-26T14:46:49.48Z"/>
  <w16cex:commentExtensible w16cex:durableId="478D5720" w16cex:dateUtc="2021-05-26T14:47:29.354Z"/>
  <w16cex:commentExtensible w16cex:durableId="3274BAAB" w16cex:dateUtc="2021-05-26T14:56:00.54Z"/>
  <w16cex:commentExtensible w16cex:durableId="19E77E89" w16cex:dateUtc="2021-05-26T14:56:18.894Z"/>
  <w16cex:commentExtensible w16cex:durableId="22462033" w16cex:dateUtc="2021-05-26T14:57:34.511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9BC151" w16cid:durableId="24594407"/>
  <w16cid:commentId w16cid:paraId="0EF7C2D2" w16cid:durableId="2459C2BE"/>
  <w16cid:commentId w16cid:paraId="33540942" w16cid:durableId="24594408"/>
  <w16cid:commentId w16cid:paraId="4067EAAD" w16cid:durableId="2459C317"/>
  <w16cid:commentId w16cid:paraId="39F3F1BC" w16cid:durableId="24594409"/>
  <w16cid:commentId w16cid:paraId="5E8D7B15" w16cid:durableId="2459440A"/>
  <w16cid:commentId w16cid:paraId="74B7C0E6" w16cid:durableId="2459440B"/>
  <w16cid:commentId w16cid:paraId="48702374" w16cid:durableId="2459440C"/>
  <w16cid:commentId w16cid:paraId="1356D8B4" w16cid:durableId="2459C573"/>
  <w16cid:commentId w16cid:paraId="364E75D3" w16cid:durableId="2459440D"/>
  <w16cid:commentId w16cid:paraId="099AE383" w16cid:durableId="2459C5CA"/>
  <w16cid:commentId w16cid:paraId="7B0AFB70" w16cid:durableId="2459440E"/>
  <w16cid:commentId w16cid:paraId="6F5CE515" w16cid:durableId="2459440F"/>
  <w16cid:commentId w16cid:paraId="59CD37F6" w16cid:durableId="24594410"/>
  <w16cid:commentId w16cid:paraId="30E8B069" w16cid:durableId="245944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44919" w14:textId="77777777" w:rsidR="00E935BA" w:rsidRDefault="00E935BA" w:rsidP="003301B4">
      <w:pPr>
        <w:spacing w:after="0" w:line="240" w:lineRule="auto"/>
      </w:pPr>
      <w:r>
        <w:separator/>
      </w:r>
    </w:p>
  </w:endnote>
  <w:endnote w:type="continuationSeparator" w:id="0">
    <w:p w14:paraId="1964FDBA" w14:textId="77777777" w:rsidR="00E935BA" w:rsidRDefault="00E935BA" w:rsidP="003301B4">
      <w:pPr>
        <w:spacing w:after="0" w:line="240" w:lineRule="auto"/>
      </w:pPr>
      <w:r>
        <w:continuationSeparator/>
      </w:r>
    </w:p>
  </w:endnote>
  <w:endnote w:type="continuationNotice" w:id="1">
    <w:p w14:paraId="43F34487" w14:textId="77777777" w:rsidR="00E935BA" w:rsidRDefault="00E935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2FA40" w14:textId="77777777" w:rsidR="00E935BA" w:rsidRDefault="00E935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8044048"/>
      <w:docPartObj>
        <w:docPartGallery w:val="Page Numbers (Bottom of Page)"/>
        <w:docPartUnique/>
      </w:docPartObj>
    </w:sdtPr>
    <w:sdtEndPr/>
    <w:sdtContent>
      <w:p w14:paraId="14F5781C" w14:textId="19884E84" w:rsidR="00E935BA" w:rsidRDefault="00E935B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B6B">
          <w:rPr>
            <w:noProof/>
          </w:rPr>
          <w:t>14</w:t>
        </w:r>
        <w:r>
          <w:fldChar w:fldCharType="end"/>
        </w:r>
      </w:p>
    </w:sdtContent>
  </w:sdt>
  <w:p w14:paraId="280D9208" w14:textId="77777777" w:rsidR="00E935BA" w:rsidRDefault="00E935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C08D0" w14:textId="77777777" w:rsidR="00E935BA" w:rsidRDefault="00E93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FC99E" w14:textId="77777777" w:rsidR="00E935BA" w:rsidRDefault="00E935BA" w:rsidP="003301B4">
      <w:pPr>
        <w:spacing w:after="0" w:line="240" w:lineRule="auto"/>
      </w:pPr>
      <w:r>
        <w:separator/>
      </w:r>
    </w:p>
  </w:footnote>
  <w:footnote w:type="continuationSeparator" w:id="0">
    <w:p w14:paraId="53496D5C" w14:textId="77777777" w:rsidR="00E935BA" w:rsidRDefault="00E935BA" w:rsidP="003301B4">
      <w:pPr>
        <w:spacing w:after="0" w:line="240" w:lineRule="auto"/>
      </w:pPr>
      <w:r>
        <w:continuationSeparator/>
      </w:r>
    </w:p>
  </w:footnote>
  <w:footnote w:type="continuationNotice" w:id="1">
    <w:p w14:paraId="5914F9F8" w14:textId="77777777" w:rsidR="00E935BA" w:rsidRDefault="00E935BA">
      <w:pPr>
        <w:spacing w:after="0" w:line="240" w:lineRule="auto"/>
      </w:pPr>
    </w:p>
  </w:footnote>
  <w:footnote w:id="2">
    <w:p w14:paraId="01819700" w14:textId="6F0D8009" w:rsidR="00E935BA" w:rsidRPr="00F86AC7" w:rsidRDefault="00E935BA">
      <w:pPr>
        <w:pStyle w:val="Tekstprzypisudolnego"/>
      </w:pPr>
      <w:r>
        <w:rPr>
          <w:rStyle w:val="Odwoanieprzypisudolnego"/>
        </w:rPr>
        <w:footnoteRef/>
      </w:r>
      <w:r w:rsidRPr="003301B4">
        <w:t xml:space="preserve"> LCOH – Uśredniony koszt energii </w:t>
      </w:r>
      <w:r>
        <w:t xml:space="preserve">ciepła </w:t>
      </w:r>
      <w:r w:rsidRPr="003301B4">
        <w:t xml:space="preserve">(ang. levelized cost of </w:t>
      </w:r>
      <w:r>
        <w:t>heat)</w:t>
      </w:r>
      <w:r w:rsidRPr="003301B4">
        <w:t xml:space="preserve">,  jest miarą umożliwiającą wiarygodne porównanie ekonomiczne różnych źródeł energii. Opiera się na oszacowaniu przeciętnego kosztu całkowitego budowy i eksploatacji instalacji w całkowitym czasie jej funkcjonowania. </w:t>
      </w:r>
      <w:r w:rsidRPr="00F86AC7">
        <w:t>(źródło: Wikipedia).</w:t>
      </w:r>
    </w:p>
  </w:footnote>
  <w:footnote w:id="3">
    <w:p w14:paraId="638A8196" w14:textId="77777777" w:rsidR="00E935BA" w:rsidRDefault="00E935BA">
      <w:pPr>
        <w:pStyle w:val="Tekstprzypisudolnego"/>
      </w:pPr>
      <w:r>
        <w:rPr>
          <w:rStyle w:val="Odwoanieprzypisudolnego"/>
        </w:rPr>
        <w:footnoteRef/>
      </w:r>
      <w:r>
        <w:t xml:space="preserve"> Opracowano na podstawie</w:t>
      </w:r>
      <w:r w:rsidRPr="005704EC">
        <w:t xml:space="preserve"> VDI 2067</w:t>
      </w:r>
      <w:r>
        <w:t xml:space="preserve"> cz.1 </w:t>
      </w:r>
      <w:r w:rsidRPr="005704EC">
        <w:t xml:space="preserve">.( Wytyczne Projektowania, Wykonania </w:t>
      </w:r>
      <w:r>
        <w:t>i</w:t>
      </w:r>
      <w:r w:rsidRPr="005704EC">
        <w:t xml:space="preserve"> Odbioru Instalacji </w:t>
      </w:r>
      <w:r>
        <w:t>z</w:t>
      </w:r>
      <w:r w:rsidRPr="005704EC">
        <w:t xml:space="preserve"> Pompami Ciepła, Część 6: Efektywność ekonomiczna instalacji technicznych w budynkach Wydanie 01/2015).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535E7" w14:textId="77777777" w:rsidR="00E935BA" w:rsidRDefault="00E935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33B76" w14:textId="77777777" w:rsidR="00E935BA" w:rsidRDefault="00E935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0C461" w14:textId="77777777" w:rsidR="00E935BA" w:rsidRDefault="00E935BA" w:rsidP="004A6B24">
    <w:pPr>
      <w:pStyle w:val="Nagwek"/>
      <w:rPr>
        <w:i/>
        <w:lang w:eastAsia="pl-PL"/>
      </w:rPr>
    </w:pPr>
    <w:r>
      <w:rPr>
        <w:noProof/>
        <w:lang w:eastAsia="pl-PL"/>
      </w:rPr>
      <w:drawing>
        <wp:inline distT="0" distB="0" distL="0" distR="0" wp14:anchorId="41F09510" wp14:editId="45936659">
          <wp:extent cx="5486400" cy="323850"/>
          <wp:effectExtent l="0" t="0" r="0" b="0"/>
          <wp:docPr id="1" name="Obraz 1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ir_ncbr_rp_ueefrr_02_02_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DA7B67" w14:textId="1C6D88D5" w:rsidR="00E935BA" w:rsidRDefault="00E935BA" w:rsidP="004A6B24">
    <w:pPr>
      <w:pStyle w:val="Nagwek"/>
      <w:jc w:val="both"/>
      <w:rPr>
        <w:color w:val="000000"/>
        <w:sz w:val="15"/>
        <w:szCs w:val="15"/>
      </w:rPr>
    </w:pPr>
    <w:r>
      <w:rPr>
        <w:sz w:val="15"/>
        <w:szCs w:val="15"/>
      </w:rPr>
      <w:t>Zamówienie stanowi część realizowanego przez NCBR p</w:t>
    </w:r>
    <w:r>
      <w:rPr>
        <w:color w:val="000000"/>
        <w:sz w:val="15"/>
        <w:szCs w:val="15"/>
      </w:rPr>
      <w:t xml:space="preserve">rojektu pozakonkursowego pn. </w:t>
    </w:r>
    <w:r>
      <w:rPr>
        <w:i/>
        <w:iCs/>
        <w:sz w:val="15"/>
        <w:szCs w:val="15"/>
      </w:rPr>
      <w:t xml:space="preserve">Podniesienie poziomu innowacyjności gospodarki poprzez wdrożenie nowego modelu finansowania przełomowych projektów badawczych </w:t>
    </w:r>
    <w:r>
      <w:rPr>
        <w:sz w:val="15"/>
        <w:szCs w:val="15"/>
      </w:rPr>
      <w:t xml:space="preserve">i jest współfinansowane ze </w:t>
    </w:r>
    <w:r>
      <w:rPr>
        <w:color w:val="000000"/>
        <w:sz w:val="15"/>
        <w:szCs w:val="15"/>
      </w:rPr>
      <w:t>środków Europejskiego Funduszu Rozwoju Regionalnego,</w:t>
    </w:r>
    <w:r>
      <w:rPr>
        <w:i/>
        <w:iCs/>
        <w:color w:val="000000"/>
        <w:sz w:val="15"/>
        <w:szCs w:val="15"/>
      </w:rPr>
      <w:t xml:space="preserve"> </w:t>
    </w:r>
    <w:r>
      <w:rPr>
        <w:sz w:val="15"/>
        <w:szCs w:val="15"/>
      </w:rPr>
      <w:t xml:space="preserve">w ramach poddziałania 4.1.3 </w:t>
    </w:r>
    <w:r>
      <w:rPr>
        <w:i/>
        <w:iCs/>
        <w:sz w:val="15"/>
        <w:szCs w:val="15"/>
      </w:rPr>
      <w:t>Innowacyjne metody zarządzania badaniami</w:t>
    </w:r>
    <w:r>
      <w:rPr>
        <w:sz w:val="15"/>
        <w:szCs w:val="15"/>
      </w:rPr>
      <w:t xml:space="preserve"> Programu Operacyjnego Inteligentny Rozwój 2014-2020, zgodnie z u</w:t>
    </w:r>
    <w:r>
      <w:rPr>
        <w:color w:val="000000"/>
        <w:sz w:val="15"/>
        <w:szCs w:val="15"/>
      </w:rPr>
      <w:t>mową o dofinansowanie z dnia 12 kwietnia 2017 r. nr POIR.04.01.03-00-0001/16</w:t>
    </w:r>
  </w:p>
  <w:p w14:paraId="31270309" w14:textId="77777777" w:rsidR="00E935BA" w:rsidRPr="004A6B24" w:rsidRDefault="00E935BA" w:rsidP="004A6B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222F"/>
    <w:multiLevelType w:val="hybridMultilevel"/>
    <w:tmpl w:val="5AE0D5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726EA1"/>
    <w:multiLevelType w:val="hybridMultilevel"/>
    <w:tmpl w:val="B2AC0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54DE1"/>
    <w:multiLevelType w:val="hybridMultilevel"/>
    <w:tmpl w:val="6100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F03F1"/>
    <w:multiLevelType w:val="hybridMultilevel"/>
    <w:tmpl w:val="BA086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B193E"/>
    <w:multiLevelType w:val="hybridMultilevel"/>
    <w:tmpl w:val="366C3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C670C"/>
    <w:multiLevelType w:val="hybridMultilevel"/>
    <w:tmpl w:val="0C268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465CB"/>
    <w:multiLevelType w:val="hybridMultilevel"/>
    <w:tmpl w:val="C776A95A"/>
    <w:lvl w:ilvl="0" w:tplc="76C294D8">
      <w:start w:val="1"/>
      <w:numFmt w:val="upperRoman"/>
      <w:lvlText w:val="%1."/>
      <w:lvlJc w:val="right"/>
      <w:pPr>
        <w:ind w:left="720" w:hanging="360"/>
      </w:pPr>
    </w:lvl>
    <w:lvl w:ilvl="1" w:tplc="A7E82272">
      <w:start w:val="1"/>
      <w:numFmt w:val="lowerLetter"/>
      <w:lvlText w:val="%2."/>
      <w:lvlJc w:val="left"/>
      <w:pPr>
        <w:ind w:left="1440" w:hanging="360"/>
      </w:pPr>
    </w:lvl>
    <w:lvl w:ilvl="2" w:tplc="C76C1936">
      <w:start w:val="1"/>
      <w:numFmt w:val="lowerRoman"/>
      <w:lvlText w:val="%3."/>
      <w:lvlJc w:val="right"/>
      <w:pPr>
        <w:ind w:left="2160" w:hanging="180"/>
      </w:pPr>
    </w:lvl>
    <w:lvl w:ilvl="3" w:tplc="7A6ACFC4">
      <w:start w:val="1"/>
      <w:numFmt w:val="decimal"/>
      <w:lvlText w:val="%4."/>
      <w:lvlJc w:val="left"/>
      <w:pPr>
        <w:ind w:left="2880" w:hanging="360"/>
      </w:pPr>
    </w:lvl>
    <w:lvl w:ilvl="4" w:tplc="16701CD8">
      <w:start w:val="1"/>
      <w:numFmt w:val="lowerLetter"/>
      <w:lvlText w:val="%5."/>
      <w:lvlJc w:val="left"/>
      <w:pPr>
        <w:ind w:left="3600" w:hanging="360"/>
      </w:pPr>
    </w:lvl>
    <w:lvl w:ilvl="5" w:tplc="EDA4497C">
      <w:start w:val="1"/>
      <w:numFmt w:val="lowerRoman"/>
      <w:lvlText w:val="%6."/>
      <w:lvlJc w:val="right"/>
      <w:pPr>
        <w:ind w:left="4320" w:hanging="180"/>
      </w:pPr>
    </w:lvl>
    <w:lvl w:ilvl="6" w:tplc="A8FEC0D8">
      <w:start w:val="1"/>
      <w:numFmt w:val="decimal"/>
      <w:lvlText w:val="%7."/>
      <w:lvlJc w:val="left"/>
      <w:pPr>
        <w:ind w:left="5040" w:hanging="360"/>
      </w:pPr>
    </w:lvl>
    <w:lvl w:ilvl="7" w:tplc="8F902714">
      <w:start w:val="1"/>
      <w:numFmt w:val="lowerLetter"/>
      <w:lvlText w:val="%8."/>
      <w:lvlJc w:val="left"/>
      <w:pPr>
        <w:ind w:left="5760" w:hanging="360"/>
      </w:pPr>
    </w:lvl>
    <w:lvl w:ilvl="8" w:tplc="9988953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E6F2C"/>
    <w:multiLevelType w:val="hybridMultilevel"/>
    <w:tmpl w:val="97DE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7A544F"/>
    <w:multiLevelType w:val="hybridMultilevel"/>
    <w:tmpl w:val="CB5C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E3A"/>
    <w:rsid w:val="000077E9"/>
    <w:rsid w:val="000206B7"/>
    <w:rsid w:val="0009188F"/>
    <w:rsid w:val="000A015F"/>
    <w:rsid w:val="000B2B07"/>
    <w:rsid w:val="000D0644"/>
    <w:rsid w:val="000D2382"/>
    <w:rsid w:val="000F5029"/>
    <w:rsid w:val="00102349"/>
    <w:rsid w:val="00117FAC"/>
    <w:rsid w:val="001223C2"/>
    <w:rsid w:val="001229A4"/>
    <w:rsid w:val="00124A73"/>
    <w:rsid w:val="00131104"/>
    <w:rsid w:val="0013398F"/>
    <w:rsid w:val="0014061B"/>
    <w:rsid w:val="00155391"/>
    <w:rsid w:val="00157FF2"/>
    <w:rsid w:val="00160EC9"/>
    <w:rsid w:val="0017383C"/>
    <w:rsid w:val="00182E55"/>
    <w:rsid w:val="001869E7"/>
    <w:rsid w:val="001B611F"/>
    <w:rsid w:val="001E70C6"/>
    <w:rsid w:val="001F3A68"/>
    <w:rsid w:val="001F5575"/>
    <w:rsid w:val="00203E72"/>
    <w:rsid w:val="00204B28"/>
    <w:rsid w:val="00217916"/>
    <w:rsid w:val="00223759"/>
    <w:rsid w:val="0022482C"/>
    <w:rsid w:val="00224F42"/>
    <w:rsid w:val="00227C2B"/>
    <w:rsid w:val="002350D4"/>
    <w:rsid w:val="002602A2"/>
    <w:rsid w:val="00274BDA"/>
    <w:rsid w:val="00274CF4"/>
    <w:rsid w:val="002903E3"/>
    <w:rsid w:val="0029174F"/>
    <w:rsid w:val="002917A8"/>
    <w:rsid w:val="002B39F3"/>
    <w:rsid w:val="002C78C8"/>
    <w:rsid w:val="002D0D21"/>
    <w:rsid w:val="002D2D33"/>
    <w:rsid w:val="002D7AB2"/>
    <w:rsid w:val="002E0A4A"/>
    <w:rsid w:val="002F23DD"/>
    <w:rsid w:val="002F5598"/>
    <w:rsid w:val="002F56AD"/>
    <w:rsid w:val="00302DE1"/>
    <w:rsid w:val="003030DB"/>
    <w:rsid w:val="00314E3A"/>
    <w:rsid w:val="00323FDE"/>
    <w:rsid w:val="003301B4"/>
    <w:rsid w:val="00380EDD"/>
    <w:rsid w:val="00381B6B"/>
    <w:rsid w:val="00383901"/>
    <w:rsid w:val="00392486"/>
    <w:rsid w:val="00396DC2"/>
    <w:rsid w:val="003A448E"/>
    <w:rsid w:val="003D1A77"/>
    <w:rsid w:val="003D6DE1"/>
    <w:rsid w:val="003E7461"/>
    <w:rsid w:val="00400238"/>
    <w:rsid w:val="0040243D"/>
    <w:rsid w:val="00407785"/>
    <w:rsid w:val="00416E54"/>
    <w:rsid w:val="004268E8"/>
    <w:rsid w:val="00430ABC"/>
    <w:rsid w:val="0044385B"/>
    <w:rsid w:val="00446DE0"/>
    <w:rsid w:val="00447E65"/>
    <w:rsid w:val="00467A38"/>
    <w:rsid w:val="004712F8"/>
    <w:rsid w:val="00481EBC"/>
    <w:rsid w:val="00496415"/>
    <w:rsid w:val="004A6B24"/>
    <w:rsid w:val="004C518E"/>
    <w:rsid w:val="004F4056"/>
    <w:rsid w:val="004F6A9B"/>
    <w:rsid w:val="00503CA1"/>
    <w:rsid w:val="00550CDF"/>
    <w:rsid w:val="00554A81"/>
    <w:rsid w:val="00562097"/>
    <w:rsid w:val="0056239B"/>
    <w:rsid w:val="005704EC"/>
    <w:rsid w:val="005711A0"/>
    <w:rsid w:val="00596EF8"/>
    <w:rsid w:val="005A5071"/>
    <w:rsid w:val="005C0929"/>
    <w:rsid w:val="005F0B7D"/>
    <w:rsid w:val="00606760"/>
    <w:rsid w:val="006116A2"/>
    <w:rsid w:val="00631D78"/>
    <w:rsid w:val="00647C1B"/>
    <w:rsid w:val="00664B68"/>
    <w:rsid w:val="006658BA"/>
    <w:rsid w:val="00666F49"/>
    <w:rsid w:val="00676055"/>
    <w:rsid w:val="006810FE"/>
    <w:rsid w:val="00685EB9"/>
    <w:rsid w:val="006A3AAC"/>
    <w:rsid w:val="006A42C5"/>
    <w:rsid w:val="006A43D2"/>
    <w:rsid w:val="006C6477"/>
    <w:rsid w:val="006E0DC4"/>
    <w:rsid w:val="006F7D37"/>
    <w:rsid w:val="00711660"/>
    <w:rsid w:val="00713BCC"/>
    <w:rsid w:val="00722950"/>
    <w:rsid w:val="00732F95"/>
    <w:rsid w:val="00743D09"/>
    <w:rsid w:val="00750945"/>
    <w:rsid w:val="0076170D"/>
    <w:rsid w:val="00765F17"/>
    <w:rsid w:val="00767C3A"/>
    <w:rsid w:val="0079149D"/>
    <w:rsid w:val="007A1D10"/>
    <w:rsid w:val="007B5ECD"/>
    <w:rsid w:val="007B6BE2"/>
    <w:rsid w:val="007C1AF0"/>
    <w:rsid w:val="007C26E1"/>
    <w:rsid w:val="007C7756"/>
    <w:rsid w:val="007D35AD"/>
    <w:rsid w:val="007D7E81"/>
    <w:rsid w:val="007E0AC6"/>
    <w:rsid w:val="007F1F4E"/>
    <w:rsid w:val="007F40CD"/>
    <w:rsid w:val="007F5EAF"/>
    <w:rsid w:val="00804C64"/>
    <w:rsid w:val="00806848"/>
    <w:rsid w:val="008221A2"/>
    <w:rsid w:val="00827F6A"/>
    <w:rsid w:val="00853BC7"/>
    <w:rsid w:val="00883FA9"/>
    <w:rsid w:val="00891A54"/>
    <w:rsid w:val="00896DB8"/>
    <w:rsid w:val="008A41A3"/>
    <w:rsid w:val="00907F64"/>
    <w:rsid w:val="00910D01"/>
    <w:rsid w:val="00925F45"/>
    <w:rsid w:val="00956660"/>
    <w:rsid w:val="00964603"/>
    <w:rsid w:val="00987F51"/>
    <w:rsid w:val="009B6855"/>
    <w:rsid w:val="009C5CD7"/>
    <w:rsid w:val="009E04F7"/>
    <w:rsid w:val="009F3B68"/>
    <w:rsid w:val="00A02115"/>
    <w:rsid w:val="00A1092F"/>
    <w:rsid w:val="00A14FB5"/>
    <w:rsid w:val="00A22A20"/>
    <w:rsid w:val="00A235AA"/>
    <w:rsid w:val="00A31EE9"/>
    <w:rsid w:val="00A40D1B"/>
    <w:rsid w:val="00A47CAE"/>
    <w:rsid w:val="00A529EC"/>
    <w:rsid w:val="00A92354"/>
    <w:rsid w:val="00AC1F8C"/>
    <w:rsid w:val="00AD5948"/>
    <w:rsid w:val="00AE5CAC"/>
    <w:rsid w:val="00AE62F7"/>
    <w:rsid w:val="00B074A9"/>
    <w:rsid w:val="00B16353"/>
    <w:rsid w:val="00B16AC2"/>
    <w:rsid w:val="00B22258"/>
    <w:rsid w:val="00B26617"/>
    <w:rsid w:val="00B30B83"/>
    <w:rsid w:val="00B4119C"/>
    <w:rsid w:val="00B54C51"/>
    <w:rsid w:val="00B55A5C"/>
    <w:rsid w:val="00B62A65"/>
    <w:rsid w:val="00B65ACC"/>
    <w:rsid w:val="00B67F70"/>
    <w:rsid w:val="00BA4B65"/>
    <w:rsid w:val="00BE0EA3"/>
    <w:rsid w:val="00BE6DA1"/>
    <w:rsid w:val="00BF6757"/>
    <w:rsid w:val="00C00489"/>
    <w:rsid w:val="00C024FE"/>
    <w:rsid w:val="00C05918"/>
    <w:rsid w:val="00C13E67"/>
    <w:rsid w:val="00C15545"/>
    <w:rsid w:val="00C254A2"/>
    <w:rsid w:val="00C44667"/>
    <w:rsid w:val="00C44B75"/>
    <w:rsid w:val="00C54FC3"/>
    <w:rsid w:val="00C56C8C"/>
    <w:rsid w:val="00C828E2"/>
    <w:rsid w:val="00C839C0"/>
    <w:rsid w:val="00C91120"/>
    <w:rsid w:val="00C945F4"/>
    <w:rsid w:val="00CB4169"/>
    <w:rsid w:val="00CC4730"/>
    <w:rsid w:val="00CD7169"/>
    <w:rsid w:val="00CD798B"/>
    <w:rsid w:val="00CE327E"/>
    <w:rsid w:val="00CF42B3"/>
    <w:rsid w:val="00CF6991"/>
    <w:rsid w:val="00D230C7"/>
    <w:rsid w:val="00D37248"/>
    <w:rsid w:val="00D45D8D"/>
    <w:rsid w:val="00D62F7F"/>
    <w:rsid w:val="00D675CD"/>
    <w:rsid w:val="00D7376F"/>
    <w:rsid w:val="00D76A6E"/>
    <w:rsid w:val="00D80700"/>
    <w:rsid w:val="00D9104F"/>
    <w:rsid w:val="00D911ED"/>
    <w:rsid w:val="00DB5E68"/>
    <w:rsid w:val="00E02AAB"/>
    <w:rsid w:val="00E05399"/>
    <w:rsid w:val="00E165A0"/>
    <w:rsid w:val="00E34D68"/>
    <w:rsid w:val="00E44B49"/>
    <w:rsid w:val="00E53F4D"/>
    <w:rsid w:val="00E714AB"/>
    <w:rsid w:val="00E91528"/>
    <w:rsid w:val="00E93225"/>
    <w:rsid w:val="00E935BA"/>
    <w:rsid w:val="00EA07FE"/>
    <w:rsid w:val="00ED60AA"/>
    <w:rsid w:val="00EE6EC0"/>
    <w:rsid w:val="00F0410A"/>
    <w:rsid w:val="00F13284"/>
    <w:rsid w:val="00F27ACE"/>
    <w:rsid w:val="00F32A5E"/>
    <w:rsid w:val="00F43B81"/>
    <w:rsid w:val="00F62686"/>
    <w:rsid w:val="00F71305"/>
    <w:rsid w:val="00F73E72"/>
    <w:rsid w:val="00F8251E"/>
    <w:rsid w:val="00F86AC7"/>
    <w:rsid w:val="00FA6115"/>
    <w:rsid w:val="00FD0BF1"/>
    <w:rsid w:val="00FD69DD"/>
    <w:rsid w:val="00FE4580"/>
    <w:rsid w:val="00FE74F9"/>
    <w:rsid w:val="00FF53E1"/>
    <w:rsid w:val="010F1092"/>
    <w:rsid w:val="01482466"/>
    <w:rsid w:val="01498954"/>
    <w:rsid w:val="01658042"/>
    <w:rsid w:val="017DD8A1"/>
    <w:rsid w:val="01E7FC67"/>
    <w:rsid w:val="035A65B3"/>
    <w:rsid w:val="03A21F29"/>
    <w:rsid w:val="03C707E7"/>
    <w:rsid w:val="04A0C304"/>
    <w:rsid w:val="0562D848"/>
    <w:rsid w:val="0580A8B4"/>
    <w:rsid w:val="05A7F300"/>
    <w:rsid w:val="05C332E9"/>
    <w:rsid w:val="0623BA7F"/>
    <w:rsid w:val="065755D4"/>
    <w:rsid w:val="066651DA"/>
    <w:rsid w:val="068811FC"/>
    <w:rsid w:val="068D8919"/>
    <w:rsid w:val="06B6CB75"/>
    <w:rsid w:val="06E16901"/>
    <w:rsid w:val="07590C85"/>
    <w:rsid w:val="075C0EF2"/>
    <w:rsid w:val="07B98ADD"/>
    <w:rsid w:val="083BBCC4"/>
    <w:rsid w:val="0926F53F"/>
    <w:rsid w:val="099A4062"/>
    <w:rsid w:val="09F0AB91"/>
    <w:rsid w:val="0A71445E"/>
    <w:rsid w:val="0AD1309A"/>
    <w:rsid w:val="0B43A8F7"/>
    <w:rsid w:val="0B47014B"/>
    <w:rsid w:val="0B669BF0"/>
    <w:rsid w:val="0B8177AC"/>
    <w:rsid w:val="0BAD1AE3"/>
    <w:rsid w:val="0BAD310E"/>
    <w:rsid w:val="0C0105DC"/>
    <w:rsid w:val="0C01AE7A"/>
    <w:rsid w:val="0C343069"/>
    <w:rsid w:val="0C41AD2A"/>
    <w:rsid w:val="0C48F7B6"/>
    <w:rsid w:val="0CFCCA9D"/>
    <w:rsid w:val="0D554EB0"/>
    <w:rsid w:val="0D9247DF"/>
    <w:rsid w:val="0DDDC373"/>
    <w:rsid w:val="0E271D42"/>
    <w:rsid w:val="0E6AE541"/>
    <w:rsid w:val="0ED640C5"/>
    <w:rsid w:val="0F7B8E3C"/>
    <w:rsid w:val="0F7F0862"/>
    <w:rsid w:val="104E79B0"/>
    <w:rsid w:val="1069DCE5"/>
    <w:rsid w:val="1123F64B"/>
    <w:rsid w:val="113BB463"/>
    <w:rsid w:val="1168E272"/>
    <w:rsid w:val="1195473B"/>
    <w:rsid w:val="11C6198E"/>
    <w:rsid w:val="11D4D5C2"/>
    <w:rsid w:val="12F1E324"/>
    <w:rsid w:val="12F79E06"/>
    <w:rsid w:val="12FE441C"/>
    <w:rsid w:val="132187DC"/>
    <w:rsid w:val="132B7B42"/>
    <w:rsid w:val="1334471B"/>
    <w:rsid w:val="13798C93"/>
    <w:rsid w:val="137BA737"/>
    <w:rsid w:val="138707A3"/>
    <w:rsid w:val="13AF235B"/>
    <w:rsid w:val="13F1EA00"/>
    <w:rsid w:val="1420DE80"/>
    <w:rsid w:val="148411A5"/>
    <w:rsid w:val="14B3BFA0"/>
    <w:rsid w:val="14D0EEA4"/>
    <w:rsid w:val="14D72F4F"/>
    <w:rsid w:val="153E6C34"/>
    <w:rsid w:val="16AB9A69"/>
    <w:rsid w:val="16B33EF3"/>
    <w:rsid w:val="16F1D8E0"/>
    <w:rsid w:val="1718B352"/>
    <w:rsid w:val="171E18A5"/>
    <w:rsid w:val="17DC8145"/>
    <w:rsid w:val="18483A93"/>
    <w:rsid w:val="18DEA883"/>
    <w:rsid w:val="1937F064"/>
    <w:rsid w:val="1990A64D"/>
    <w:rsid w:val="19B0B037"/>
    <w:rsid w:val="1A82CED7"/>
    <w:rsid w:val="1ACEC1E0"/>
    <w:rsid w:val="1AD1257C"/>
    <w:rsid w:val="1AD491C2"/>
    <w:rsid w:val="1C17828A"/>
    <w:rsid w:val="1C4C417F"/>
    <w:rsid w:val="1C557FC3"/>
    <w:rsid w:val="1CB1A2AC"/>
    <w:rsid w:val="1CFC2724"/>
    <w:rsid w:val="1D1F5949"/>
    <w:rsid w:val="1D7018E3"/>
    <w:rsid w:val="1E12D9B8"/>
    <w:rsid w:val="1E1EC76D"/>
    <w:rsid w:val="1E6C5F05"/>
    <w:rsid w:val="1F27CBDE"/>
    <w:rsid w:val="1F5DA296"/>
    <w:rsid w:val="1F748B8E"/>
    <w:rsid w:val="203ECAF3"/>
    <w:rsid w:val="2044F0CE"/>
    <w:rsid w:val="207664CF"/>
    <w:rsid w:val="20BF9598"/>
    <w:rsid w:val="210492D6"/>
    <w:rsid w:val="216E1225"/>
    <w:rsid w:val="21D5139C"/>
    <w:rsid w:val="21D9A20F"/>
    <w:rsid w:val="22BB8303"/>
    <w:rsid w:val="233FD028"/>
    <w:rsid w:val="2358B76C"/>
    <w:rsid w:val="23C34FB0"/>
    <w:rsid w:val="23D27F72"/>
    <w:rsid w:val="23F9F76A"/>
    <w:rsid w:val="2420D5C0"/>
    <w:rsid w:val="24616483"/>
    <w:rsid w:val="246F5570"/>
    <w:rsid w:val="24A5B2E7"/>
    <w:rsid w:val="24C61613"/>
    <w:rsid w:val="24EEFFF4"/>
    <w:rsid w:val="2525EDD2"/>
    <w:rsid w:val="25516CE9"/>
    <w:rsid w:val="256A859A"/>
    <w:rsid w:val="26B30331"/>
    <w:rsid w:val="26B4FBA0"/>
    <w:rsid w:val="26E403EF"/>
    <w:rsid w:val="26EC5DD5"/>
    <w:rsid w:val="275A068B"/>
    <w:rsid w:val="283A4405"/>
    <w:rsid w:val="285D9253"/>
    <w:rsid w:val="28D3FB49"/>
    <w:rsid w:val="290E5951"/>
    <w:rsid w:val="294081D2"/>
    <w:rsid w:val="29A9A375"/>
    <w:rsid w:val="29BCBF89"/>
    <w:rsid w:val="29F32827"/>
    <w:rsid w:val="2A1762F2"/>
    <w:rsid w:val="2A29463E"/>
    <w:rsid w:val="2A330757"/>
    <w:rsid w:val="2A64F977"/>
    <w:rsid w:val="2A9A8D0A"/>
    <w:rsid w:val="2AA56956"/>
    <w:rsid w:val="2AC83412"/>
    <w:rsid w:val="2AF16C10"/>
    <w:rsid w:val="2B5E4178"/>
    <w:rsid w:val="2B93ACEA"/>
    <w:rsid w:val="2B983C80"/>
    <w:rsid w:val="2C0E32E4"/>
    <w:rsid w:val="2C782294"/>
    <w:rsid w:val="2C82F398"/>
    <w:rsid w:val="2D20B181"/>
    <w:rsid w:val="2D6CBAA8"/>
    <w:rsid w:val="2DAB5768"/>
    <w:rsid w:val="2E5F8AD9"/>
    <w:rsid w:val="2FD87552"/>
    <w:rsid w:val="3016DEC3"/>
    <w:rsid w:val="30299829"/>
    <w:rsid w:val="302B738C"/>
    <w:rsid w:val="302CED96"/>
    <w:rsid w:val="30E7E8DB"/>
    <w:rsid w:val="30FD3B41"/>
    <w:rsid w:val="31040D12"/>
    <w:rsid w:val="31972B9B"/>
    <w:rsid w:val="31A83800"/>
    <w:rsid w:val="31D3D852"/>
    <w:rsid w:val="3218103F"/>
    <w:rsid w:val="3287948F"/>
    <w:rsid w:val="32CB5270"/>
    <w:rsid w:val="32D44633"/>
    <w:rsid w:val="32D5DF8A"/>
    <w:rsid w:val="333BFBCC"/>
    <w:rsid w:val="3350B7E0"/>
    <w:rsid w:val="336E85B3"/>
    <w:rsid w:val="338BB2E0"/>
    <w:rsid w:val="33B062E8"/>
    <w:rsid w:val="3413C943"/>
    <w:rsid w:val="3436F751"/>
    <w:rsid w:val="343BADD4"/>
    <w:rsid w:val="3469B7A5"/>
    <w:rsid w:val="34E3BB42"/>
    <w:rsid w:val="34F03966"/>
    <w:rsid w:val="352A6884"/>
    <w:rsid w:val="35671D28"/>
    <w:rsid w:val="35D2E433"/>
    <w:rsid w:val="36094BE3"/>
    <w:rsid w:val="3616AC32"/>
    <w:rsid w:val="369383FA"/>
    <w:rsid w:val="36977A39"/>
    <w:rsid w:val="36A56241"/>
    <w:rsid w:val="36AA2C40"/>
    <w:rsid w:val="36B15A51"/>
    <w:rsid w:val="375D2CA6"/>
    <w:rsid w:val="3772961E"/>
    <w:rsid w:val="3776C88B"/>
    <w:rsid w:val="37928070"/>
    <w:rsid w:val="381C680B"/>
    <w:rsid w:val="3847C889"/>
    <w:rsid w:val="38B05A1F"/>
    <w:rsid w:val="390D574C"/>
    <w:rsid w:val="393D7D3F"/>
    <w:rsid w:val="39581A53"/>
    <w:rsid w:val="398F47D4"/>
    <w:rsid w:val="39ABA255"/>
    <w:rsid w:val="39AEEA98"/>
    <w:rsid w:val="39C6E2FD"/>
    <w:rsid w:val="39D2CEC8"/>
    <w:rsid w:val="39E1C4F6"/>
    <w:rsid w:val="3A9C8124"/>
    <w:rsid w:val="3AA8FA76"/>
    <w:rsid w:val="3ABC6798"/>
    <w:rsid w:val="3B722CBA"/>
    <w:rsid w:val="3B8F977A"/>
    <w:rsid w:val="3C31F74E"/>
    <w:rsid w:val="3C41B33B"/>
    <w:rsid w:val="3C499CAE"/>
    <w:rsid w:val="3C6C5093"/>
    <w:rsid w:val="3C751E01"/>
    <w:rsid w:val="3CDF0158"/>
    <w:rsid w:val="3D4E7894"/>
    <w:rsid w:val="3D89D936"/>
    <w:rsid w:val="3DAD88E5"/>
    <w:rsid w:val="3DCA32C1"/>
    <w:rsid w:val="3E316E2E"/>
    <w:rsid w:val="3E842F1E"/>
    <w:rsid w:val="3EB3781B"/>
    <w:rsid w:val="3EB64C73"/>
    <w:rsid w:val="3FB5330A"/>
    <w:rsid w:val="3FDAF5CD"/>
    <w:rsid w:val="406CE4BD"/>
    <w:rsid w:val="406E5935"/>
    <w:rsid w:val="40722F44"/>
    <w:rsid w:val="40F24C4B"/>
    <w:rsid w:val="4147752A"/>
    <w:rsid w:val="416C8210"/>
    <w:rsid w:val="4185ABCE"/>
    <w:rsid w:val="41F88A18"/>
    <w:rsid w:val="41FA8CEE"/>
    <w:rsid w:val="422833F6"/>
    <w:rsid w:val="42378EBF"/>
    <w:rsid w:val="428E1CAC"/>
    <w:rsid w:val="42D84E92"/>
    <w:rsid w:val="42E161AF"/>
    <w:rsid w:val="433F4868"/>
    <w:rsid w:val="43FDAE41"/>
    <w:rsid w:val="4434D92C"/>
    <w:rsid w:val="44C884AF"/>
    <w:rsid w:val="44FF0EEA"/>
    <w:rsid w:val="4568844B"/>
    <w:rsid w:val="4597CF0B"/>
    <w:rsid w:val="45FF1A3F"/>
    <w:rsid w:val="46724EB3"/>
    <w:rsid w:val="46A05804"/>
    <w:rsid w:val="46A73844"/>
    <w:rsid w:val="46DB38AC"/>
    <w:rsid w:val="46DCCAF0"/>
    <w:rsid w:val="472E27A9"/>
    <w:rsid w:val="4730BB7C"/>
    <w:rsid w:val="4755888F"/>
    <w:rsid w:val="475722A1"/>
    <w:rsid w:val="47678D6A"/>
    <w:rsid w:val="47C1E131"/>
    <w:rsid w:val="47CBDA70"/>
    <w:rsid w:val="47CE0E41"/>
    <w:rsid w:val="47DF590E"/>
    <w:rsid w:val="4826C818"/>
    <w:rsid w:val="483F76D1"/>
    <w:rsid w:val="487B2B0B"/>
    <w:rsid w:val="48A92668"/>
    <w:rsid w:val="48BF0A84"/>
    <w:rsid w:val="48C390A9"/>
    <w:rsid w:val="4A630295"/>
    <w:rsid w:val="4A8443DE"/>
    <w:rsid w:val="4AADD04B"/>
    <w:rsid w:val="4B3D3E01"/>
    <w:rsid w:val="4B6E0FC3"/>
    <w:rsid w:val="4B931857"/>
    <w:rsid w:val="4BDF5911"/>
    <w:rsid w:val="4C0CDC6F"/>
    <w:rsid w:val="4C116B67"/>
    <w:rsid w:val="4C2A93C4"/>
    <w:rsid w:val="4C3038CD"/>
    <w:rsid w:val="4C5FF71D"/>
    <w:rsid w:val="4CA31A75"/>
    <w:rsid w:val="4CDEC735"/>
    <w:rsid w:val="4D3A380D"/>
    <w:rsid w:val="4E42A1A4"/>
    <w:rsid w:val="4E57B1AE"/>
    <w:rsid w:val="4E82FFD1"/>
    <w:rsid w:val="4EBFD1DD"/>
    <w:rsid w:val="4ED0C95C"/>
    <w:rsid w:val="4ED34E7A"/>
    <w:rsid w:val="4FA46273"/>
    <w:rsid w:val="4FE660EF"/>
    <w:rsid w:val="5015F17B"/>
    <w:rsid w:val="5087A58A"/>
    <w:rsid w:val="50BF61F7"/>
    <w:rsid w:val="5131C1AA"/>
    <w:rsid w:val="51B3C753"/>
    <w:rsid w:val="51BCD8E1"/>
    <w:rsid w:val="51E05CAA"/>
    <w:rsid w:val="5201A0F0"/>
    <w:rsid w:val="524A1D39"/>
    <w:rsid w:val="52E08874"/>
    <w:rsid w:val="53D1C68C"/>
    <w:rsid w:val="5409B976"/>
    <w:rsid w:val="541C131A"/>
    <w:rsid w:val="5496B857"/>
    <w:rsid w:val="549A65EA"/>
    <w:rsid w:val="54A0440C"/>
    <w:rsid w:val="54E22271"/>
    <w:rsid w:val="5553F911"/>
    <w:rsid w:val="55B84DAD"/>
    <w:rsid w:val="569ED1D8"/>
    <w:rsid w:val="56C5756B"/>
    <w:rsid w:val="57264BAB"/>
    <w:rsid w:val="5731B8A7"/>
    <w:rsid w:val="57E47397"/>
    <w:rsid w:val="58222040"/>
    <w:rsid w:val="58260D63"/>
    <w:rsid w:val="5838EF3C"/>
    <w:rsid w:val="5839D19D"/>
    <w:rsid w:val="584CD92F"/>
    <w:rsid w:val="5883D666"/>
    <w:rsid w:val="58C21C0C"/>
    <w:rsid w:val="58DDEEF3"/>
    <w:rsid w:val="58E8CF6F"/>
    <w:rsid w:val="590F72CF"/>
    <w:rsid w:val="5911E2D0"/>
    <w:rsid w:val="593C023A"/>
    <w:rsid w:val="59AF860B"/>
    <w:rsid w:val="59B9381D"/>
    <w:rsid w:val="5A23B023"/>
    <w:rsid w:val="5A40A1BE"/>
    <w:rsid w:val="5AF61BF3"/>
    <w:rsid w:val="5B204C24"/>
    <w:rsid w:val="5B2DD684"/>
    <w:rsid w:val="5B69E200"/>
    <w:rsid w:val="5B70C494"/>
    <w:rsid w:val="5CA9B7C2"/>
    <w:rsid w:val="5CB6D324"/>
    <w:rsid w:val="5CCABBDE"/>
    <w:rsid w:val="5CE726CD"/>
    <w:rsid w:val="5D0229C7"/>
    <w:rsid w:val="5D0C94F5"/>
    <w:rsid w:val="5D51A2D7"/>
    <w:rsid w:val="5D8C8EBF"/>
    <w:rsid w:val="5D9CEC36"/>
    <w:rsid w:val="5E4164D6"/>
    <w:rsid w:val="5E90BB60"/>
    <w:rsid w:val="5E9DFA28"/>
    <w:rsid w:val="5E9DFDFD"/>
    <w:rsid w:val="5EDDF8E9"/>
    <w:rsid w:val="5F1FBE12"/>
    <w:rsid w:val="5F4BE175"/>
    <w:rsid w:val="5FBE923A"/>
    <w:rsid w:val="5FD9D2E2"/>
    <w:rsid w:val="5FF2A986"/>
    <w:rsid w:val="605BFF64"/>
    <w:rsid w:val="605E0504"/>
    <w:rsid w:val="60D312EB"/>
    <w:rsid w:val="60E58D8D"/>
    <w:rsid w:val="61B1C068"/>
    <w:rsid w:val="62059B70"/>
    <w:rsid w:val="6217DBA6"/>
    <w:rsid w:val="623C0060"/>
    <w:rsid w:val="6243351B"/>
    <w:rsid w:val="625D694C"/>
    <w:rsid w:val="62840CDF"/>
    <w:rsid w:val="62A2F6B8"/>
    <w:rsid w:val="62B90B8B"/>
    <w:rsid w:val="62E16F5B"/>
    <w:rsid w:val="640BBB92"/>
    <w:rsid w:val="6487B53A"/>
    <w:rsid w:val="64A685DE"/>
    <w:rsid w:val="653107D8"/>
    <w:rsid w:val="65320F3A"/>
    <w:rsid w:val="668A9FC4"/>
    <w:rsid w:val="674579B0"/>
    <w:rsid w:val="674C23F1"/>
    <w:rsid w:val="6827961A"/>
    <w:rsid w:val="685E04CB"/>
    <w:rsid w:val="685E5C77"/>
    <w:rsid w:val="690B78E3"/>
    <w:rsid w:val="694EAD52"/>
    <w:rsid w:val="69EB17FD"/>
    <w:rsid w:val="6A3A6557"/>
    <w:rsid w:val="6A6CBB24"/>
    <w:rsid w:val="6A80F450"/>
    <w:rsid w:val="6BACD480"/>
    <w:rsid w:val="6BBD4446"/>
    <w:rsid w:val="6BF07155"/>
    <w:rsid w:val="6BFD2438"/>
    <w:rsid w:val="6C421F44"/>
    <w:rsid w:val="6C62E8AA"/>
    <w:rsid w:val="6CF1CEBA"/>
    <w:rsid w:val="6DE29C20"/>
    <w:rsid w:val="6DF0A16D"/>
    <w:rsid w:val="6E28B35D"/>
    <w:rsid w:val="6E924A54"/>
    <w:rsid w:val="6F281217"/>
    <w:rsid w:val="6F3A6E17"/>
    <w:rsid w:val="6F6A7D6D"/>
    <w:rsid w:val="6FD7E9BC"/>
    <w:rsid w:val="7057DBD9"/>
    <w:rsid w:val="70D548AA"/>
    <w:rsid w:val="711D4A21"/>
    <w:rsid w:val="71795489"/>
    <w:rsid w:val="71A452A0"/>
    <w:rsid w:val="7202F77C"/>
    <w:rsid w:val="72227EB4"/>
    <w:rsid w:val="7286B9B3"/>
    <w:rsid w:val="72B91A82"/>
    <w:rsid w:val="731524EA"/>
    <w:rsid w:val="73181CD3"/>
    <w:rsid w:val="73691576"/>
    <w:rsid w:val="73A50364"/>
    <w:rsid w:val="750B7DB6"/>
    <w:rsid w:val="7535B82A"/>
    <w:rsid w:val="756057CC"/>
    <w:rsid w:val="7562AFFD"/>
    <w:rsid w:val="75BA18B6"/>
    <w:rsid w:val="76172269"/>
    <w:rsid w:val="7642006F"/>
    <w:rsid w:val="764D9575"/>
    <w:rsid w:val="7651EFBB"/>
    <w:rsid w:val="76580E72"/>
    <w:rsid w:val="76C71D5D"/>
    <w:rsid w:val="775D28FD"/>
    <w:rsid w:val="77C54B7E"/>
    <w:rsid w:val="780E4914"/>
    <w:rsid w:val="78843401"/>
    <w:rsid w:val="78DA17C4"/>
    <w:rsid w:val="78FE0366"/>
    <w:rsid w:val="7930498C"/>
    <w:rsid w:val="793A1925"/>
    <w:rsid w:val="7A200439"/>
    <w:rsid w:val="7A7A83B8"/>
    <w:rsid w:val="7AA93405"/>
    <w:rsid w:val="7B13C4B1"/>
    <w:rsid w:val="7B794478"/>
    <w:rsid w:val="7BF7BB4A"/>
    <w:rsid w:val="7C5FFCC8"/>
    <w:rsid w:val="7CC0DE9B"/>
    <w:rsid w:val="7CF503E3"/>
    <w:rsid w:val="7D052206"/>
    <w:rsid w:val="7E227C7A"/>
    <w:rsid w:val="7E33136A"/>
    <w:rsid w:val="7E97BF2B"/>
    <w:rsid w:val="7ECFFB0B"/>
    <w:rsid w:val="7ED2294A"/>
    <w:rsid w:val="7FE4E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313D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4B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4B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4B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4E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01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01B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01B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42B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42B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42B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07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785"/>
  </w:style>
  <w:style w:type="paragraph" w:styleId="Stopka">
    <w:name w:val="footer"/>
    <w:basedOn w:val="Normalny"/>
    <w:link w:val="StopkaZnak"/>
    <w:uiPriority w:val="99"/>
    <w:unhideWhenUsed/>
    <w:rsid w:val="00407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785"/>
  </w:style>
  <w:style w:type="character" w:styleId="Odwoaniedokomentarza">
    <w:name w:val="annotation reference"/>
    <w:basedOn w:val="Domylnaczcionkaakapitu"/>
    <w:uiPriority w:val="99"/>
    <w:semiHidden/>
    <w:unhideWhenUsed/>
    <w:rsid w:val="00A02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1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21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1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2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11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character" w:styleId="Hipercze">
    <w:name w:val="Hyperlink"/>
    <w:basedOn w:val="Domylnaczcionkaakapitu"/>
    <w:uiPriority w:val="99"/>
    <w:unhideWhenUsed/>
    <w:rsid w:val="00430ABC"/>
    <w:rPr>
      <w:color w:val="0563C1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44B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44B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44B7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65F17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65F1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765F17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65F1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1f392bae9b974eac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A982C-FF4B-408A-B1E4-100B91903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5047</Words>
  <Characters>30284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2021-06-17T10:02:00Z</dcterms:created>
  <dcterms:modified xsi:type="dcterms:W3CDTF">2021-06-17T10:02:00Z</dcterms:modified>
</cp:coreProperties>
</file>